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85610" w14:textId="300C5D3E" w:rsidR="4CEE99BF" w:rsidRDefault="4CEE99BF" w:rsidP="4906FE09">
      <w:pPr>
        <w:jc w:val="center"/>
      </w:pPr>
      <w:r w:rsidRPr="4906FE09">
        <w:rPr>
          <w:b/>
          <w:bCs/>
          <w:sz w:val="28"/>
          <w:szCs w:val="28"/>
        </w:rPr>
        <w:t>Attachment L-4</w:t>
      </w:r>
    </w:p>
    <w:p w14:paraId="16B1449C" w14:textId="20914CF3" w:rsidR="4CEE99BF" w:rsidRDefault="4CEE99BF" w:rsidP="4906FE09">
      <w:pPr>
        <w:spacing w:before="120"/>
        <w:jc w:val="center"/>
      </w:pPr>
      <w:r w:rsidRPr="4906FE09">
        <w:rPr>
          <w:b/>
          <w:bCs/>
          <w:sz w:val="28"/>
          <w:szCs w:val="28"/>
        </w:rPr>
        <w:t>Past Performance Cover Letter and Questionnaire</w:t>
      </w:r>
    </w:p>
    <w:p w14:paraId="00A435C6" w14:textId="38042397" w:rsidR="4CEE99BF" w:rsidRDefault="4CEE99BF" w:rsidP="4906FE09">
      <w:pPr>
        <w:spacing w:after="160" w:line="252" w:lineRule="auto"/>
      </w:pPr>
      <w:r w:rsidRPr="4906FE09">
        <w:rPr>
          <w:sz w:val="22"/>
          <w:szCs w:val="22"/>
        </w:rPr>
        <w:t>Past Performance Cover Letter for _________________</w:t>
      </w:r>
    </w:p>
    <w:p w14:paraId="2D69C603" w14:textId="202EE57A" w:rsidR="4CEE99BF" w:rsidRDefault="4CEE99BF" w:rsidP="4906FE09">
      <w:pPr>
        <w:spacing w:after="160" w:line="252" w:lineRule="auto"/>
      </w:pPr>
      <w:r w:rsidRPr="4906FE09">
        <w:rPr>
          <w:sz w:val="22"/>
          <w:szCs w:val="22"/>
        </w:rPr>
        <w:t>Dear “Client”:</w:t>
      </w:r>
    </w:p>
    <w:p w14:paraId="477E106D" w14:textId="04CD52AB" w:rsidR="4CEE99BF" w:rsidRDefault="4CEE99BF" w:rsidP="4906FE09">
      <w:pPr>
        <w:spacing w:after="160" w:line="252" w:lineRule="auto"/>
      </w:pPr>
      <w:r w:rsidRPr="4906FE09">
        <w:rPr>
          <w:sz w:val="22"/>
          <w:szCs w:val="22"/>
        </w:rPr>
        <w:t xml:space="preserve">We are currently responding to the Department of Energy (DOE) Request for Proposals No. </w:t>
      </w:r>
      <w:r w:rsidRPr="4906FE09">
        <w:rPr>
          <w:b/>
          <w:bCs/>
          <w:sz w:val="22"/>
          <w:szCs w:val="22"/>
        </w:rPr>
        <w:t xml:space="preserve">89303322REM000114 </w:t>
      </w:r>
      <w:r w:rsidRPr="4906FE09">
        <w:rPr>
          <w:sz w:val="22"/>
          <w:szCs w:val="22"/>
        </w:rPr>
        <w:t>for</w:t>
      </w:r>
      <w:r w:rsidRPr="4906FE09">
        <w:rPr>
          <w:b/>
          <w:bCs/>
          <w:sz w:val="22"/>
          <w:szCs w:val="22"/>
        </w:rPr>
        <w:t xml:space="preserve"> </w:t>
      </w:r>
      <w:r w:rsidRPr="4906FE09">
        <w:rPr>
          <w:sz w:val="22"/>
          <w:szCs w:val="22"/>
        </w:rPr>
        <w:t>the</w:t>
      </w:r>
      <w:r w:rsidRPr="4906FE09">
        <w:rPr>
          <w:b/>
          <w:bCs/>
          <w:sz w:val="22"/>
          <w:szCs w:val="22"/>
        </w:rPr>
        <w:t xml:space="preserve"> ENVIRONMENTAL MANAGEMENT (EM) CONSOLIDATED TECHNICAL SUPPORT SERVICES (CTSS) </w:t>
      </w:r>
      <w:r w:rsidRPr="4906FE09">
        <w:rPr>
          <w:sz w:val="22"/>
          <w:szCs w:val="22"/>
        </w:rPr>
        <w:t>acquisition.</w:t>
      </w:r>
    </w:p>
    <w:p w14:paraId="45715625" w14:textId="04FBF6F2" w:rsidR="4CEE99BF" w:rsidRDefault="4CEE99BF" w:rsidP="4906FE09">
      <w:pPr>
        <w:spacing w:after="160" w:line="252" w:lineRule="auto"/>
      </w:pPr>
      <w:r w:rsidRPr="4906FE09">
        <w:rPr>
          <w:sz w:val="22"/>
          <w:szCs w:val="22"/>
        </w:rPr>
        <w:t>The solicitation places emphasis on past performance as a source selection factor. In addition to requesting the attached Questionnaire be completed, the Government is requiring that clients of entities responding to the solicitation be identified and their participation in the evaluation process be requested. In the event you are contacted for information by the Government on work we have performed, you are hereby authorized to respond to those inquiries.</w:t>
      </w:r>
    </w:p>
    <w:p w14:paraId="7EBF2542" w14:textId="7F5273C2" w:rsidR="4CEE99BF" w:rsidRDefault="4CEE99BF" w:rsidP="4906FE09">
      <w:pPr>
        <w:spacing w:after="160" w:line="252" w:lineRule="auto"/>
      </w:pPr>
      <w:r w:rsidRPr="4906FE09">
        <w:rPr>
          <w:sz w:val="22"/>
          <w:szCs w:val="22"/>
        </w:rPr>
        <w:t>We are asking for your assistance in completing the attached questionnaire and forwarding it to the DOE to aid in its evaluation of our past performance.</w:t>
      </w:r>
    </w:p>
    <w:p w14:paraId="6FD547FB" w14:textId="16AC4EE7" w:rsidR="4CEE99BF" w:rsidRDefault="4CEE99BF" w:rsidP="4906FE09">
      <w:pPr>
        <w:spacing w:after="160" w:line="252" w:lineRule="auto"/>
      </w:pPr>
      <w:r w:rsidRPr="4906FE09">
        <w:rPr>
          <w:sz w:val="22"/>
          <w:szCs w:val="22"/>
        </w:rPr>
        <w:t>Please return the completed questionnaire within ten calendar days.</w:t>
      </w:r>
    </w:p>
    <w:p w14:paraId="0E064CF1" w14:textId="210F35ED" w:rsidR="4CEE99BF" w:rsidRDefault="4CEE99BF" w:rsidP="4906FE09">
      <w:pPr>
        <w:spacing w:after="160" w:line="252" w:lineRule="auto"/>
      </w:pPr>
      <w:r w:rsidRPr="4906FE09">
        <w:rPr>
          <w:sz w:val="22"/>
          <w:szCs w:val="22"/>
        </w:rPr>
        <w:t>SCAN AND EMAIL THE QUESTIONNAIRE TO THE EMAIL ADDRESS PROVIDED BELOW:</w:t>
      </w:r>
    </w:p>
    <w:p w14:paraId="769AC9DD" w14:textId="57E13B0D" w:rsidR="4CEE99BF" w:rsidRDefault="4CEE99BF" w:rsidP="4906FE09">
      <w:pPr>
        <w:spacing w:after="160" w:line="252" w:lineRule="auto"/>
      </w:pPr>
      <w:r w:rsidRPr="4906FE09">
        <w:rPr>
          <w:sz w:val="22"/>
          <w:szCs w:val="22"/>
        </w:rPr>
        <w:t xml:space="preserve">Email Address: </w:t>
      </w:r>
      <w:hyperlink r:id="rId10">
        <w:r w:rsidRPr="4906FE09">
          <w:rPr>
            <w:rStyle w:val="Hyperlink"/>
            <w:b/>
            <w:bCs/>
            <w:sz w:val="22"/>
            <w:szCs w:val="22"/>
          </w:rPr>
          <w:t>EM.CTSS@emcbc.doe.gov</w:t>
        </w:r>
      </w:hyperlink>
    </w:p>
    <w:p w14:paraId="64F6A6D4" w14:textId="3F520292" w:rsidR="4906FE09" w:rsidRDefault="4906FE09">
      <w:r>
        <w:br w:type="page"/>
      </w:r>
    </w:p>
    <w:p w14:paraId="21C710A5" w14:textId="24235689" w:rsidR="4CEE99BF" w:rsidRDefault="4CEE99BF" w:rsidP="4906FE09">
      <w:pPr>
        <w:spacing w:before="120"/>
        <w:jc w:val="center"/>
      </w:pPr>
      <w:r w:rsidRPr="4906FE09">
        <w:rPr>
          <w:b/>
          <w:bCs/>
          <w:sz w:val="28"/>
          <w:szCs w:val="28"/>
        </w:rPr>
        <w:lastRenderedPageBreak/>
        <w:t>Past Performance Questionnaire</w:t>
      </w:r>
    </w:p>
    <w:p w14:paraId="640235B1" w14:textId="4CD18334" w:rsidR="4CEE99BF" w:rsidRDefault="4CEE99BF" w:rsidP="4906FE09">
      <w:pPr>
        <w:pStyle w:val="ListParagraph"/>
        <w:numPr>
          <w:ilvl w:val="0"/>
          <w:numId w:val="10"/>
        </w:numPr>
        <w:rPr>
          <w:b/>
          <w:bCs/>
        </w:rPr>
      </w:pPr>
      <w:r w:rsidRPr="4906FE09">
        <w:rPr>
          <w:b/>
          <w:bCs/>
        </w:rPr>
        <w:t>Referenced Contract and Client Information</w:t>
      </w:r>
    </w:p>
    <w:tbl>
      <w:tblPr>
        <w:tblStyle w:val="TableGrid"/>
        <w:tblW w:w="0" w:type="auto"/>
        <w:tblInd w:w="15" w:type="dxa"/>
        <w:tblLayout w:type="fixed"/>
        <w:tblLook w:val="04A0" w:firstRow="1" w:lastRow="0" w:firstColumn="1" w:lastColumn="0" w:noHBand="0" w:noVBand="1"/>
      </w:tblPr>
      <w:tblGrid>
        <w:gridCol w:w="4320"/>
        <w:gridCol w:w="5040"/>
      </w:tblGrid>
      <w:tr w:rsidR="4906FE09" w14:paraId="712094E6" w14:textId="77777777" w:rsidTr="4906FE09">
        <w:trPr>
          <w:trHeight w:val="315"/>
        </w:trPr>
        <w:tc>
          <w:tcPr>
            <w:tcW w:w="9360" w:type="dxa"/>
            <w:gridSpan w:val="2"/>
            <w:tcBorders>
              <w:top w:val="nil"/>
              <w:left w:val="nil"/>
              <w:bottom w:val="single" w:sz="8" w:space="0" w:color="auto"/>
              <w:right w:val="nil"/>
            </w:tcBorders>
            <w:tcMar>
              <w:left w:w="108" w:type="dxa"/>
              <w:right w:w="108" w:type="dxa"/>
            </w:tcMar>
            <w:vAlign w:val="center"/>
          </w:tcPr>
          <w:p w14:paraId="76E25291" w14:textId="614EDF9F" w:rsidR="4906FE09" w:rsidRDefault="4906FE09" w:rsidP="4906FE09">
            <w:pPr>
              <w:spacing w:after="40"/>
              <w:jc w:val="center"/>
            </w:pPr>
            <w:r w:rsidRPr="4906FE09">
              <w:rPr>
                <w:b/>
                <w:bCs/>
                <w:sz w:val="22"/>
                <w:szCs w:val="22"/>
              </w:rPr>
              <w:t>Referenced Contract and Client Information</w:t>
            </w:r>
          </w:p>
        </w:tc>
      </w:tr>
      <w:tr w:rsidR="4906FE09" w14:paraId="1914FC4A"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56E222F3" w14:textId="5B01964E" w:rsidR="4906FE09" w:rsidRDefault="4906FE09" w:rsidP="4906FE09">
            <w:pPr>
              <w:spacing w:before="80" w:after="80"/>
            </w:pPr>
            <w:r w:rsidRPr="4906FE09">
              <w:rPr>
                <w:b/>
                <w:bCs/>
                <w:color w:val="000000" w:themeColor="text1"/>
                <w:sz w:val="20"/>
              </w:rPr>
              <w:t>Name of Company Being Evaluated:</w:t>
            </w:r>
          </w:p>
        </w:tc>
        <w:tc>
          <w:tcPr>
            <w:tcW w:w="5040" w:type="dxa"/>
            <w:tcBorders>
              <w:top w:val="nil"/>
              <w:left w:val="single" w:sz="8" w:space="0" w:color="auto"/>
              <w:bottom w:val="single" w:sz="8" w:space="0" w:color="auto"/>
              <w:right w:val="single" w:sz="8" w:space="0" w:color="auto"/>
            </w:tcBorders>
            <w:tcMar>
              <w:left w:w="108" w:type="dxa"/>
              <w:right w:w="108" w:type="dxa"/>
            </w:tcMar>
            <w:vAlign w:val="center"/>
          </w:tcPr>
          <w:p w14:paraId="725CE246" w14:textId="4A5B345A" w:rsidR="4906FE09" w:rsidRDefault="4906FE09" w:rsidP="4906FE09">
            <w:r w:rsidRPr="4906FE09">
              <w:rPr>
                <w:b/>
                <w:bCs/>
                <w:szCs w:val="24"/>
              </w:rPr>
              <w:t xml:space="preserve"> </w:t>
            </w:r>
          </w:p>
        </w:tc>
      </w:tr>
      <w:tr w:rsidR="4906FE09" w14:paraId="1B9942E8"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5F0217B1" w14:textId="40BEC8E4" w:rsidR="4906FE09" w:rsidRDefault="4906FE09" w:rsidP="4906FE09">
            <w:pPr>
              <w:spacing w:before="80" w:after="80"/>
            </w:pPr>
            <w:r w:rsidRPr="4906FE09">
              <w:rPr>
                <w:b/>
                <w:bCs/>
                <w:color w:val="000000" w:themeColor="text1"/>
                <w:sz w:val="20"/>
              </w:rPr>
              <w:t>Contract Number and Title Being Evaluated:</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D8A5C5" w14:textId="5B1D60E1" w:rsidR="4906FE09" w:rsidRDefault="4906FE09" w:rsidP="4906FE09">
            <w:r w:rsidRPr="4906FE09">
              <w:rPr>
                <w:b/>
                <w:bCs/>
                <w:szCs w:val="24"/>
              </w:rPr>
              <w:t xml:space="preserve"> </w:t>
            </w:r>
          </w:p>
        </w:tc>
      </w:tr>
      <w:tr w:rsidR="4906FE09" w14:paraId="1B16A734"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397BEC61" w14:textId="703832E0" w:rsidR="4906FE09" w:rsidRDefault="4906FE09" w:rsidP="4906FE09">
            <w:pPr>
              <w:spacing w:before="80" w:after="80"/>
            </w:pPr>
            <w:r w:rsidRPr="4906FE09">
              <w:rPr>
                <w:b/>
                <w:bCs/>
                <w:color w:val="000000" w:themeColor="text1"/>
                <w:sz w:val="20"/>
              </w:rPr>
              <w:t>Assessment Period for which PPQ covers Company’s performance:</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4AF349" w14:textId="060FADD7" w:rsidR="4906FE09" w:rsidRDefault="4906FE09" w:rsidP="4906FE09">
            <w:r w:rsidRPr="4906FE09">
              <w:rPr>
                <w:b/>
                <w:bCs/>
                <w:szCs w:val="24"/>
              </w:rPr>
              <w:t xml:space="preserve"> </w:t>
            </w:r>
          </w:p>
        </w:tc>
      </w:tr>
      <w:tr w:rsidR="4906FE09" w14:paraId="573D32AF"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65FD07F0" w14:textId="099C22C0" w:rsidR="4906FE09" w:rsidRDefault="4906FE09" w:rsidP="4906FE09">
            <w:pPr>
              <w:spacing w:before="80" w:after="80"/>
            </w:pPr>
            <w:r w:rsidRPr="4906FE09">
              <w:rPr>
                <w:b/>
                <w:bCs/>
                <w:color w:val="000000" w:themeColor="text1"/>
                <w:sz w:val="20"/>
              </w:rPr>
              <w:t>Evaluator’s Name:</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DA7C1C" w14:textId="6833A83B" w:rsidR="4906FE09" w:rsidRDefault="4906FE09" w:rsidP="4906FE09">
            <w:r w:rsidRPr="4906FE09">
              <w:rPr>
                <w:b/>
                <w:bCs/>
                <w:szCs w:val="24"/>
              </w:rPr>
              <w:t xml:space="preserve"> </w:t>
            </w:r>
          </w:p>
        </w:tc>
      </w:tr>
      <w:tr w:rsidR="4906FE09" w14:paraId="538C9D3F"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7DF719F9" w14:textId="61F4A924" w:rsidR="4906FE09" w:rsidRDefault="4906FE09" w:rsidP="4906FE09">
            <w:pPr>
              <w:spacing w:before="80" w:after="80"/>
            </w:pPr>
            <w:r w:rsidRPr="4906FE09">
              <w:rPr>
                <w:b/>
                <w:bCs/>
                <w:color w:val="000000" w:themeColor="text1"/>
                <w:sz w:val="20"/>
              </w:rPr>
              <w:t>Evaluator’s Address:</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47E7DA" w14:textId="31B627B5" w:rsidR="4906FE09" w:rsidRDefault="4906FE09" w:rsidP="4906FE09">
            <w:r w:rsidRPr="4906FE09">
              <w:rPr>
                <w:b/>
                <w:bCs/>
                <w:szCs w:val="24"/>
              </w:rPr>
              <w:t xml:space="preserve"> </w:t>
            </w:r>
          </w:p>
        </w:tc>
      </w:tr>
      <w:tr w:rsidR="4906FE09" w14:paraId="7617D0E5"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2F486192" w14:textId="0BD88C02" w:rsidR="4906FE09" w:rsidRDefault="4906FE09" w:rsidP="4906FE09">
            <w:pPr>
              <w:spacing w:before="80" w:after="80"/>
            </w:pPr>
            <w:r w:rsidRPr="4906FE09">
              <w:rPr>
                <w:b/>
                <w:bCs/>
                <w:color w:val="000000" w:themeColor="text1"/>
                <w:sz w:val="20"/>
              </w:rPr>
              <w:t>Evaluator’s Phone &amp; Email:</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7EEAE3" w14:textId="56EB2A3C" w:rsidR="4906FE09" w:rsidRDefault="4906FE09" w:rsidP="4906FE09">
            <w:r w:rsidRPr="4906FE09">
              <w:rPr>
                <w:b/>
                <w:bCs/>
                <w:szCs w:val="24"/>
              </w:rPr>
              <w:t xml:space="preserve"> </w:t>
            </w:r>
          </w:p>
        </w:tc>
      </w:tr>
      <w:tr w:rsidR="4906FE09" w14:paraId="26EDF407"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6846DF0B" w14:textId="1AF39113" w:rsidR="4906FE09" w:rsidRDefault="4906FE09" w:rsidP="4906FE09">
            <w:pPr>
              <w:spacing w:before="80" w:after="80"/>
            </w:pPr>
            <w:r w:rsidRPr="4906FE09">
              <w:rPr>
                <w:b/>
                <w:bCs/>
                <w:color w:val="000000" w:themeColor="text1"/>
                <w:sz w:val="20"/>
              </w:rPr>
              <w:t>Evaluator’s Organization:</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4A9C30" w14:textId="5405EE2C" w:rsidR="4906FE09" w:rsidRDefault="4906FE09" w:rsidP="4906FE09">
            <w:r w:rsidRPr="4906FE09">
              <w:rPr>
                <w:b/>
                <w:bCs/>
                <w:szCs w:val="24"/>
              </w:rPr>
              <w:t xml:space="preserve"> </w:t>
            </w:r>
          </w:p>
        </w:tc>
      </w:tr>
      <w:tr w:rsidR="4906FE09" w14:paraId="224261E6" w14:textId="77777777" w:rsidTr="4906FE09">
        <w:trPr>
          <w:trHeight w:val="510"/>
        </w:trPr>
        <w:tc>
          <w:tcPr>
            <w:tcW w:w="43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vAlign w:val="center"/>
          </w:tcPr>
          <w:p w14:paraId="2F0B4760" w14:textId="5068001D" w:rsidR="4906FE09" w:rsidRDefault="4906FE09" w:rsidP="4906FE09">
            <w:pPr>
              <w:spacing w:before="80" w:after="80"/>
            </w:pPr>
            <w:r w:rsidRPr="4906FE09">
              <w:rPr>
                <w:b/>
                <w:bCs/>
                <w:color w:val="000000" w:themeColor="text1"/>
                <w:sz w:val="20"/>
              </w:rPr>
              <w:t>Evaluator’s role in the management of the contract*:</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793645" w14:textId="291E7DD9" w:rsidR="4906FE09" w:rsidRDefault="4906FE09" w:rsidP="4906FE09">
            <w:r w:rsidRPr="4906FE09">
              <w:rPr>
                <w:b/>
                <w:bCs/>
                <w:szCs w:val="24"/>
              </w:rPr>
              <w:t xml:space="preserve"> </w:t>
            </w:r>
          </w:p>
        </w:tc>
      </w:tr>
      <w:tr w:rsidR="4906FE09" w14:paraId="631652CF" w14:textId="77777777" w:rsidTr="4906FE09">
        <w:trPr>
          <w:trHeight w:val="51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8412C8" w14:textId="0D25F10A" w:rsidR="4906FE09" w:rsidRDefault="4906FE09" w:rsidP="4906FE09">
            <w:pPr>
              <w:spacing w:before="80" w:after="80"/>
            </w:pPr>
            <w:r w:rsidRPr="4906FE09">
              <w:rPr>
                <w:sz w:val="18"/>
                <w:szCs w:val="18"/>
              </w:rPr>
              <w:t>*</w:t>
            </w:r>
            <w:r w:rsidRPr="4906FE09">
              <w:rPr>
                <w:i/>
                <w:iCs/>
                <w:sz w:val="18"/>
                <w:szCs w:val="18"/>
              </w:rPr>
              <w:t xml:space="preserve"> The reference point of contact completing and submitting the questionnaire must be the appropriate contract client reference within the Program Office/Project Office and/or the Contracting Office. Only one questionnaire should be submitted per contract reflecting a coordinated response.</w:t>
            </w:r>
          </w:p>
        </w:tc>
      </w:tr>
    </w:tbl>
    <w:p w14:paraId="6CCAA265" w14:textId="7928CE66" w:rsidR="4CEE99BF" w:rsidRDefault="4CEE99BF" w:rsidP="4906FE09">
      <w:pPr>
        <w:spacing w:after="160" w:line="252" w:lineRule="auto"/>
      </w:pPr>
      <w:r w:rsidRPr="4906FE09">
        <w:rPr>
          <w:sz w:val="22"/>
          <w:szCs w:val="22"/>
        </w:rPr>
        <w:t xml:space="preserve"> </w:t>
      </w:r>
    </w:p>
    <w:p w14:paraId="7702D769" w14:textId="400EC234" w:rsidR="4CEE99BF" w:rsidRDefault="4CEE99BF" w:rsidP="4906FE09">
      <w:pPr>
        <w:pStyle w:val="ListParagraph"/>
        <w:numPr>
          <w:ilvl w:val="0"/>
          <w:numId w:val="10"/>
        </w:numPr>
        <w:rPr>
          <w:b/>
          <w:bCs/>
        </w:rPr>
      </w:pPr>
      <w:r w:rsidRPr="4906FE09">
        <w:rPr>
          <w:b/>
          <w:bCs/>
        </w:rPr>
        <w:t>Rating Scale and Definitions</w:t>
      </w:r>
    </w:p>
    <w:tbl>
      <w:tblPr>
        <w:tblW w:w="0" w:type="auto"/>
        <w:tblLayout w:type="fixed"/>
        <w:tblLook w:val="04A0" w:firstRow="1" w:lastRow="0" w:firstColumn="1" w:lastColumn="0" w:noHBand="0" w:noVBand="1"/>
      </w:tblPr>
      <w:tblGrid>
        <w:gridCol w:w="1305"/>
        <w:gridCol w:w="3660"/>
        <w:gridCol w:w="4500"/>
      </w:tblGrid>
      <w:tr w:rsidR="4906FE09" w14:paraId="285787FC" w14:textId="77777777" w:rsidTr="4906FE09">
        <w:trPr>
          <w:trHeight w:val="300"/>
        </w:trPr>
        <w:tc>
          <w:tcPr>
            <w:tcW w:w="9465" w:type="dxa"/>
            <w:gridSpan w:val="3"/>
            <w:tcBorders>
              <w:top w:val="nil"/>
              <w:left w:val="nil"/>
              <w:bottom w:val="single" w:sz="8" w:space="0" w:color="auto"/>
              <w:right w:val="nil"/>
            </w:tcBorders>
            <w:tcMar>
              <w:left w:w="108" w:type="dxa"/>
              <w:right w:w="108" w:type="dxa"/>
            </w:tcMar>
          </w:tcPr>
          <w:p w14:paraId="54963515" w14:textId="6415214A" w:rsidR="4906FE09" w:rsidRDefault="4906FE09" w:rsidP="4906FE09">
            <w:pPr>
              <w:spacing w:after="40"/>
              <w:jc w:val="center"/>
            </w:pPr>
            <w:r w:rsidRPr="4906FE09">
              <w:rPr>
                <w:b/>
                <w:bCs/>
                <w:szCs w:val="24"/>
              </w:rPr>
              <w:t>Rating Scale and Definitions</w:t>
            </w:r>
          </w:p>
        </w:tc>
      </w:tr>
      <w:tr w:rsidR="4906FE09" w14:paraId="2ADE3885" w14:textId="77777777" w:rsidTr="4906FE09">
        <w:trPr>
          <w:trHeight w:val="300"/>
        </w:trPr>
        <w:tc>
          <w:tcPr>
            <w:tcW w:w="1305"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164B6D0" w14:textId="65890955" w:rsidR="4906FE09" w:rsidRDefault="4906FE09" w:rsidP="4906FE09">
            <w:pPr>
              <w:spacing w:before="80" w:after="80"/>
              <w:jc w:val="center"/>
            </w:pPr>
            <w:r w:rsidRPr="4906FE09">
              <w:rPr>
                <w:b/>
                <w:bCs/>
                <w:color w:val="000000" w:themeColor="text1"/>
                <w:sz w:val="20"/>
              </w:rPr>
              <w:t>Rating</w:t>
            </w:r>
          </w:p>
        </w:tc>
        <w:tc>
          <w:tcPr>
            <w:tcW w:w="3660" w:type="dxa"/>
            <w:tcBorders>
              <w:top w:val="nil"/>
              <w:left w:val="single" w:sz="8" w:space="0" w:color="auto"/>
              <w:bottom w:val="single" w:sz="8" w:space="0" w:color="auto"/>
              <w:right w:val="single" w:sz="8" w:space="0" w:color="auto"/>
            </w:tcBorders>
            <w:shd w:val="clear" w:color="auto" w:fill="B4C6E7"/>
            <w:tcMar>
              <w:left w:w="108" w:type="dxa"/>
              <w:right w:w="108" w:type="dxa"/>
            </w:tcMar>
          </w:tcPr>
          <w:p w14:paraId="796AC4AE" w14:textId="26513DC9" w:rsidR="4906FE09" w:rsidRDefault="4906FE09" w:rsidP="4906FE09">
            <w:pPr>
              <w:spacing w:before="80" w:after="80"/>
              <w:jc w:val="center"/>
            </w:pPr>
            <w:r w:rsidRPr="4906FE09">
              <w:rPr>
                <w:b/>
                <w:bCs/>
                <w:color w:val="000000" w:themeColor="text1"/>
                <w:sz w:val="20"/>
              </w:rPr>
              <w:t>Definition</w:t>
            </w:r>
          </w:p>
        </w:tc>
        <w:tc>
          <w:tcPr>
            <w:tcW w:w="4500" w:type="dxa"/>
            <w:tcBorders>
              <w:top w:val="nil"/>
              <w:left w:val="single" w:sz="8" w:space="0" w:color="auto"/>
              <w:bottom w:val="single" w:sz="8" w:space="0" w:color="auto"/>
              <w:right w:val="single" w:sz="8" w:space="0" w:color="auto"/>
            </w:tcBorders>
            <w:shd w:val="clear" w:color="auto" w:fill="B4C6E7"/>
            <w:tcMar>
              <w:left w:w="108" w:type="dxa"/>
              <w:right w:w="108" w:type="dxa"/>
            </w:tcMar>
          </w:tcPr>
          <w:p w14:paraId="4418E8A2" w14:textId="585B5C7A" w:rsidR="4906FE09" w:rsidRDefault="4906FE09" w:rsidP="4906FE09">
            <w:pPr>
              <w:spacing w:before="80" w:after="80"/>
              <w:jc w:val="center"/>
            </w:pPr>
            <w:r w:rsidRPr="4906FE09">
              <w:rPr>
                <w:b/>
                <w:bCs/>
                <w:color w:val="000000" w:themeColor="text1"/>
                <w:sz w:val="20"/>
              </w:rPr>
              <w:t>Note</w:t>
            </w:r>
          </w:p>
        </w:tc>
      </w:tr>
      <w:tr w:rsidR="4906FE09" w14:paraId="0768614E" w14:textId="77777777" w:rsidTr="4906FE09">
        <w:trPr>
          <w:trHeight w:val="300"/>
        </w:trPr>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E445BAF" w14:textId="2A87907D" w:rsidR="4906FE09" w:rsidRDefault="4906FE09" w:rsidP="4906FE09">
            <w:r w:rsidRPr="4906FE09">
              <w:rPr>
                <w:sz w:val="20"/>
              </w:rPr>
              <w:t>Exceptional</w:t>
            </w:r>
          </w:p>
        </w:tc>
        <w:tc>
          <w:tcPr>
            <w:tcW w:w="3660" w:type="dxa"/>
            <w:tcBorders>
              <w:top w:val="single" w:sz="8" w:space="0" w:color="auto"/>
              <w:left w:val="single" w:sz="8" w:space="0" w:color="auto"/>
              <w:bottom w:val="single" w:sz="8" w:space="0" w:color="auto"/>
              <w:right w:val="single" w:sz="8" w:space="0" w:color="auto"/>
            </w:tcBorders>
            <w:tcMar>
              <w:left w:w="108" w:type="dxa"/>
              <w:right w:w="108" w:type="dxa"/>
            </w:tcMar>
          </w:tcPr>
          <w:p w14:paraId="54F52A6C" w14:textId="14BF06AB" w:rsidR="4906FE09" w:rsidRDefault="4906FE09" w:rsidP="4906FE09">
            <w:pPr>
              <w:ind w:firstLine="8"/>
            </w:pPr>
            <w:r w:rsidRPr="4906FE09">
              <w:rPr>
                <w:sz w:val="20"/>
              </w:rPr>
              <w:t>Performance meets contractual requirements and exceeds many to the Client’s benefit. The contractual performance of the element or sub‑element being evaluated was accomplished with few minor problems for which corrective actions taken by the Contractor were highly effective.</w:t>
            </w:r>
          </w:p>
        </w:tc>
        <w:tc>
          <w:tcPr>
            <w:tcW w:w="4500" w:type="dxa"/>
            <w:tcBorders>
              <w:top w:val="single" w:sz="8" w:space="0" w:color="auto"/>
              <w:left w:val="single" w:sz="8" w:space="0" w:color="auto"/>
              <w:bottom w:val="single" w:sz="8" w:space="0" w:color="auto"/>
              <w:right w:val="single" w:sz="8" w:space="0" w:color="auto"/>
            </w:tcBorders>
            <w:tcMar>
              <w:left w:w="108" w:type="dxa"/>
              <w:right w:w="108" w:type="dxa"/>
            </w:tcMar>
          </w:tcPr>
          <w:p w14:paraId="10C40222" w14:textId="3D83E079" w:rsidR="4906FE09" w:rsidRDefault="4906FE09" w:rsidP="4906FE09">
            <w:pPr>
              <w:ind w:firstLine="8"/>
            </w:pPr>
            <w:r w:rsidRPr="4906FE09">
              <w:rPr>
                <w:sz w:val="20"/>
              </w:rPr>
              <w:t>To justify an Exceptional rating, identify multiple significant events and state how they were of benefit to the Client. A singular benefit, however, could be of such magnitude that it alone constitutes an Exceptional rating. Also, there should have been no significant problems identified.</w:t>
            </w:r>
          </w:p>
        </w:tc>
      </w:tr>
      <w:tr w:rsidR="4906FE09" w14:paraId="599D3237" w14:textId="77777777" w:rsidTr="4906FE09">
        <w:trPr>
          <w:trHeight w:val="300"/>
        </w:trPr>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85327D0" w14:textId="60420E6B" w:rsidR="4906FE09" w:rsidRDefault="4906FE09" w:rsidP="4906FE09">
            <w:r w:rsidRPr="4906FE09">
              <w:rPr>
                <w:sz w:val="20"/>
              </w:rPr>
              <w:t>Very Good</w:t>
            </w:r>
          </w:p>
        </w:tc>
        <w:tc>
          <w:tcPr>
            <w:tcW w:w="3660" w:type="dxa"/>
            <w:tcBorders>
              <w:top w:val="single" w:sz="8" w:space="0" w:color="auto"/>
              <w:left w:val="single" w:sz="8" w:space="0" w:color="auto"/>
              <w:bottom w:val="single" w:sz="8" w:space="0" w:color="auto"/>
              <w:right w:val="single" w:sz="8" w:space="0" w:color="auto"/>
            </w:tcBorders>
            <w:tcMar>
              <w:left w:w="108" w:type="dxa"/>
              <w:right w:w="108" w:type="dxa"/>
            </w:tcMar>
          </w:tcPr>
          <w:p w14:paraId="33772FD3" w14:textId="11F6C3EB" w:rsidR="4906FE09" w:rsidRDefault="4906FE09" w:rsidP="4906FE09">
            <w:pPr>
              <w:ind w:firstLine="8"/>
            </w:pPr>
            <w:r w:rsidRPr="4906FE09">
              <w:rPr>
                <w:sz w:val="20"/>
              </w:rPr>
              <w:t>Performance meets contractual requirements and exceeds some to the Client’s benefit. The contractual performance of the element or sub-element being evaluated was accomplished with some minor problems for which corrective actions taken by the Contractor were effective.</w:t>
            </w:r>
          </w:p>
        </w:tc>
        <w:tc>
          <w:tcPr>
            <w:tcW w:w="4500" w:type="dxa"/>
            <w:tcBorders>
              <w:top w:val="single" w:sz="8" w:space="0" w:color="auto"/>
              <w:left w:val="single" w:sz="8" w:space="0" w:color="auto"/>
              <w:bottom w:val="single" w:sz="8" w:space="0" w:color="auto"/>
              <w:right w:val="single" w:sz="8" w:space="0" w:color="auto"/>
            </w:tcBorders>
            <w:tcMar>
              <w:left w:w="108" w:type="dxa"/>
              <w:right w:w="108" w:type="dxa"/>
            </w:tcMar>
          </w:tcPr>
          <w:p w14:paraId="1F7FA6BB" w14:textId="39BDDC4A" w:rsidR="4906FE09" w:rsidRDefault="4906FE09" w:rsidP="4906FE09">
            <w:pPr>
              <w:ind w:firstLine="8"/>
            </w:pPr>
            <w:r w:rsidRPr="4906FE09">
              <w:rPr>
                <w:sz w:val="20"/>
              </w:rPr>
              <w:t>To justify a Very Good rating, identify a significant event and state how it was a benefit to the Client. There should have been no significant problems identified.</w:t>
            </w:r>
          </w:p>
        </w:tc>
      </w:tr>
      <w:tr w:rsidR="4906FE09" w14:paraId="2E3288E2" w14:textId="77777777" w:rsidTr="4906FE09">
        <w:trPr>
          <w:trHeight w:val="300"/>
        </w:trPr>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3FD1088" w14:textId="6F79568E" w:rsidR="4906FE09" w:rsidRDefault="4906FE09" w:rsidP="4906FE09">
            <w:r w:rsidRPr="4906FE09">
              <w:rPr>
                <w:sz w:val="20"/>
              </w:rPr>
              <w:t>Satisfactory</w:t>
            </w:r>
          </w:p>
        </w:tc>
        <w:tc>
          <w:tcPr>
            <w:tcW w:w="3660" w:type="dxa"/>
            <w:tcBorders>
              <w:top w:val="single" w:sz="8" w:space="0" w:color="auto"/>
              <w:left w:val="single" w:sz="8" w:space="0" w:color="auto"/>
              <w:bottom w:val="single" w:sz="8" w:space="0" w:color="auto"/>
              <w:right w:val="single" w:sz="8" w:space="0" w:color="auto"/>
            </w:tcBorders>
            <w:tcMar>
              <w:left w:w="108" w:type="dxa"/>
              <w:right w:w="108" w:type="dxa"/>
            </w:tcMar>
          </w:tcPr>
          <w:p w14:paraId="4FC5C8D6" w14:textId="7A80A7E9" w:rsidR="4906FE09" w:rsidRDefault="4906FE09" w:rsidP="4906FE09">
            <w:pPr>
              <w:ind w:firstLine="8"/>
            </w:pPr>
            <w:r w:rsidRPr="4906FE09">
              <w:rPr>
                <w:sz w:val="20"/>
              </w:rPr>
              <w:t>Performance meets contractual requirements. The contractual performance of the element or sub-element contains some minor problems for which corrective actions taken by the Contractor appear or were satisfactory.</w:t>
            </w:r>
          </w:p>
        </w:tc>
        <w:tc>
          <w:tcPr>
            <w:tcW w:w="4500" w:type="dxa"/>
            <w:tcBorders>
              <w:top w:val="single" w:sz="8" w:space="0" w:color="auto"/>
              <w:left w:val="single" w:sz="8" w:space="0" w:color="auto"/>
              <w:bottom w:val="single" w:sz="8" w:space="0" w:color="auto"/>
              <w:right w:val="single" w:sz="8" w:space="0" w:color="auto"/>
            </w:tcBorders>
            <w:tcMar>
              <w:left w:w="108" w:type="dxa"/>
              <w:right w:w="108" w:type="dxa"/>
            </w:tcMar>
          </w:tcPr>
          <w:p w14:paraId="7D9469E3" w14:textId="2275C457" w:rsidR="4906FE09" w:rsidRDefault="4906FE09" w:rsidP="4906FE09">
            <w:pPr>
              <w:spacing w:after="160"/>
              <w:ind w:firstLine="8"/>
            </w:pPr>
            <w:r w:rsidRPr="4906FE09">
              <w:rPr>
                <w:sz w:val="20"/>
              </w:rPr>
              <w:t xml:space="preserve">To justify a Satisfactory rating, there should have been only minor problems, or major </w:t>
            </w:r>
            <w:proofErr w:type="gramStart"/>
            <w:r w:rsidRPr="4906FE09">
              <w:rPr>
                <w:sz w:val="20"/>
              </w:rPr>
              <w:t>problems</w:t>
            </w:r>
            <w:proofErr w:type="gramEnd"/>
            <w:r w:rsidRPr="4906FE09">
              <w:rPr>
                <w:sz w:val="20"/>
              </w:rPr>
              <w:t xml:space="preserve"> the Contractor recovered from without impact to the contract/order. There should have been NO significant problems identified. </w:t>
            </w:r>
          </w:p>
          <w:p w14:paraId="631320A8" w14:textId="18F24265" w:rsidR="4906FE09" w:rsidRDefault="4906FE09" w:rsidP="4906FE09">
            <w:pPr>
              <w:ind w:firstLine="8"/>
            </w:pPr>
            <w:r w:rsidRPr="4906FE09">
              <w:rPr>
                <w:sz w:val="20"/>
              </w:rPr>
              <w:lastRenderedPageBreak/>
              <w:t>Note: The Contractor should not be evaluated with a rating lower than Satisfactory solely for not performing beyond the requirements of the contract/order.</w:t>
            </w:r>
          </w:p>
        </w:tc>
      </w:tr>
      <w:tr w:rsidR="4906FE09" w14:paraId="25A86CA4" w14:textId="77777777" w:rsidTr="4906FE09">
        <w:trPr>
          <w:trHeight w:val="300"/>
        </w:trPr>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99FB7B3" w14:textId="45365881" w:rsidR="4906FE09" w:rsidRDefault="4906FE09" w:rsidP="4906FE09">
            <w:r w:rsidRPr="4906FE09">
              <w:rPr>
                <w:sz w:val="20"/>
              </w:rPr>
              <w:lastRenderedPageBreak/>
              <w:t>Marginal</w:t>
            </w:r>
          </w:p>
        </w:tc>
        <w:tc>
          <w:tcPr>
            <w:tcW w:w="3660" w:type="dxa"/>
            <w:tcBorders>
              <w:top w:val="single" w:sz="8" w:space="0" w:color="auto"/>
              <w:left w:val="single" w:sz="8" w:space="0" w:color="auto"/>
              <w:bottom w:val="single" w:sz="8" w:space="0" w:color="auto"/>
              <w:right w:val="single" w:sz="8" w:space="0" w:color="auto"/>
            </w:tcBorders>
            <w:tcMar>
              <w:left w:w="108" w:type="dxa"/>
              <w:right w:w="108" w:type="dxa"/>
            </w:tcMar>
          </w:tcPr>
          <w:p w14:paraId="2201792F" w14:textId="7E189530" w:rsidR="4906FE09" w:rsidRDefault="4906FE09" w:rsidP="4906FE09">
            <w:r w:rsidRPr="4906FE09">
              <w:rPr>
                <w:sz w:val="20"/>
              </w:rPr>
              <w:t>Performance does not meet some contractual requirements. The contractual performance of the element or sub-element being evaluated reflects a serious problem for which the Contractor has not yet identified corrective actions. The Contractor’s proposed actions appear only marginally effective or were not fully implemented.</w:t>
            </w:r>
          </w:p>
        </w:tc>
        <w:tc>
          <w:tcPr>
            <w:tcW w:w="4500" w:type="dxa"/>
            <w:tcBorders>
              <w:top w:val="single" w:sz="8" w:space="0" w:color="auto"/>
              <w:left w:val="single" w:sz="8" w:space="0" w:color="auto"/>
              <w:bottom w:val="single" w:sz="8" w:space="0" w:color="auto"/>
              <w:right w:val="single" w:sz="8" w:space="0" w:color="auto"/>
            </w:tcBorders>
            <w:tcMar>
              <w:left w:w="108" w:type="dxa"/>
              <w:right w:w="108" w:type="dxa"/>
            </w:tcMar>
          </w:tcPr>
          <w:p w14:paraId="69D7D902" w14:textId="3F557E85" w:rsidR="4906FE09" w:rsidRDefault="4906FE09" w:rsidP="4906FE09">
            <w:r w:rsidRPr="4906FE09">
              <w:rPr>
                <w:sz w:val="20"/>
              </w:rPr>
              <w:t>To justify Marginal performance, identify a significant event in each category that the Contractor had trouble overcoming and state how it impacted the Client. A Marginal rating should be supported by referencing the management tool that notified the Contractor of the contractual deficiency (e.g., management, quality, safety, or environmental deficiency report or letter).</w:t>
            </w:r>
          </w:p>
        </w:tc>
      </w:tr>
      <w:tr w:rsidR="4906FE09" w14:paraId="1F04D529" w14:textId="77777777" w:rsidTr="4906FE09">
        <w:trPr>
          <w:trHeight w:val="300"/>
        </w:trPr>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6BF6C3C" w14:textId="08D2A624" w:rsidR="4906FE09" w:rsidRDefault="4906FE09" w:rsidP="4906FE09">
            <w:r w:rsidRPr="4906FE09">
              <w:rPr>
                <w:sz w:val="20"/>
              </w:rPr>
              <w:t>Unsatisfactory</w:t>
            </w:r>
          </w:p>
        </w:tc>
        <w:tc>
          <w:tcPr>
            <w:tcW w:w="3660" w:type="dxa"/>
            <w:tcBorders>
              <w:top w:val="single" w:sz="8" w:space="0" w:color="auto"/>
              <w:left w:val="single" w:sz="8" w:space="0" w:color="auto"/>
              <w:bottom w:val="single" w:sz="8" w:space="0" w:color="auto"/>
              <w:right w:val="single" w:sz="8" w:space="0" w:color="auto"/>
            </w:tcBorders>
            <w:tcMar>
              <w:left w:w="108" w:type="dxa"/>
              <w:right w:w="108" w:type="dxa"/>
            </w:tcMar>
          </w:tcPr>
          <w:p w14:paraId="4C58BF7B" w14:textId="08D4CF41" w:rsidR="4906FE09" w:rsidRDefault="4906FE09" w:rsidP="4906FE09">
            <w:r w:rsidRPr="4906FE09">
              <w:rPr>
                <w:sz w:val="20"/>
              </w:rPr>
              <w:t>Performance does not meet most contractual requirements and recovery is not likely in a timely manner. The contractual performance of the element or sub‑element contains a serious problem(s) for which the Contractor’s corrective actions appear or were ineffective.</w:t>
            </w:r>
          </w:p>
        </w:tc>
        <w:tc>
          <w:tcPr>
            <w:tcW w:w="4500" w:type="dxa"/>
            <w:tcBorders>
              <w:top w:val="single" w:sz="8" w:space="0" w:color="auto"/>
              <w:left w:val="single" w:sz="8" w:space="0" w:color="auto"/>
              <w:bottom w:val="single" w:sz="8" w:space="0" w:color="auto"/>
              <w:right w:val="single" w:sz="8" w:space="0" w:color="auto"/>
            </w:tcBorders>
            <w:tcMar>
              <w:left w:w="108" w:type="dxa"/>
              <w:right w:w="108" w:type="dxa"/>
            </w:tcMar>
          </w:tcPr>
          <w:p w14:paraId="0E9765C7" w14:textId="440D32DB" w:rsidR="4906FE09" w:rsidRDefault="4906FE09" w:rsidP="4906FE09">
            <w:r w:rsidRPr="4906FE09">
              <w:rPr>
                <w:sz w:val="20"/>
              </w:rPr>
              <w:t>To justify an Unsatisfactory rating, identify multiple significant events in each category that the Contractor had trouble overcoming and state how it impacted the Client. A singular problem, however, could be of such serious magnitude that it alone constitutes an Unsatisfactory rating. An Unsatisfactory rating should be supported by referencing the management tools used to notify the Contractor of the contractual deficiencies (e.g., management, quality, safety, or environmental deficiency reports, or letters).</w:t>
            </w:r>
          </w:p>
        </w:tc>
      </w:tr>
    </w:tbl>
    <w:p w14:paraId="6E5EF064" w14:textId="353D69BC" w:rsidR="4CEE99BF" w:rsidRDefault="4CEE99BF" w:rsidP="4906FE09">
      <w:pPr>
        <w:spacing w:after="160" w:line="252" w:lineRule="auto"/>
      </w:pPr>
      <w:r w:rsidRPr="4906FE09">
        <w:rPr>
          <w:sz w:val="22"/>
          <w:szCs w:val="22"/>
        </w:rPr>
        <w:t xml:space="preserve"> </w:t>
      </w:r>
    </w:p>
    <w:p w14:paraId="45780B4E" w14:textId="3D0BE2A7" w:rsidR="4CEE99BF" w:rsidRDefault="4CEE99BF" w:rsidP="4906FE09">
      <w:pPr>
        <w:pStyle w:val="ListParagraph"/>
        <w:numPr>
          <w:ilvl w:val="0"/>
          <w:numId w:val="10"/>
        </w:numPr>
        <w:rPr>
          <w:b/>
          <w:bCs/>
        </w:rPr>
      </w:pPr>
      <w:r w:rsidRPr="4906FE09">
        <w:rPr>
          <w:b/>
          <w:bCs/>
        </w:rPr>
        <w:t>Assessment Areas</w:t>
      </w:r>
    </w:p>
    <w:p w14:paraId="7896C3F2" w14:textId="385A59E6" w:rsidR="4CEE99BF" w:rsidRDefault="4CEE99BF" w:rsidP="4906FE09">
      <w:pPr>
        <w:spacing w:after="160" w:line="252" w:lineRule="auto"/>
      </w:pPr>
      <w:r w:rsidRPr="4906FE09">
        <w:rPr>
          <w:sz w:val="22"/>
          <w:szCs w:val="22"/>
        </w:rPr>
        <w:t>Please provide explanatory narratives to support your ratings.</w:t>
      </w:r>
    </w:p>
    <w:p w14:paraId="23CA9C06" w14:textId="2D90B59A" w:rsidR="4CEE99BF" w:rsidRDefault="4CEE99BF" w:rsidP="4906FE09">
      <w:pPr>
        <w:pStyle w:val="ListParagraph"/>
        <w:numPr>
          <w:ilvl w:val="0"/>
          <w:numId w:val="7"/>
        </w:numPr>
        <w:rPr>
          <w:b/>
          <w:bCs/>
        </w:rPr>
      </w:pPr>
      <w:r w:rsidRPr="4906FE09">
        <w:rPr>
          <w:b/>
          <w:bCs/>
        </w:rPr>
        <w:t>Quality of Product or Service</w:t>
      </w:r>
    </w:p>
    <w:p w14:paraId="1F2AEF8C" w14:textId="23587691" w:rsidR="4CEE99BF" w:rsidRDefault="4CEE99BF" w:rsidP="4906FE09">
      <w:pPr>
        <w:spacing w:after="160" w:line="252" w:lineRule="auto"/>
      </w:pPr>
      <w:r w:rsidRPr="4906FE09">
        <w:rPr>
          <w:sz w:val="22"/>
          <w:szCs w:val="22"/>
        </w:rPr>
        <w:t>Example: How well did the Contractor provide services that met the terms of the contract? How technically accurate were the Contractor deliverables? What was the quality level of the Contractor deliverables? How well did the Contractor perform the contract services in a safe manner?</w:t>
      </w:r>
    </w:p>
    <w:tbl>
      <w:tblPr>
        <w:tblW w:w="0" w:type="auto"/>
        <w:tblLayout w:type="fixed"/>
        <w:tblLook w:val="01E0" w:firstRow="1" w:lastRow="1" w:firstColumn="1" w:lastColumn="1" w:noHBand="0" w:noVBand="0"/>
      </w:tblPr>
      <w:tblGrid>
        <w:gridCol w:w="1485"/>
        <w:gridCol w:w="1020"/>
        <w:gridCol w:w="1470"/>
        <w:gridCol w:w="1290"/>
        <w:gridCol w:w="1725"/>
        <w:gridCol w:w="1380"/>
        <w:gridCol w:w="990"/>
      </w:tblGrid>
      <w:tr w:rsidR="4906FE09" w14:paraId="18AB9338" w14:textId="77777777" w:rsidTr="4906FE09">
        <w:trPr>
          <w:trHeight w:val="225"/>
        </w:trPr>
        <w:tc>
          <w:tcPr>
            <w:tcW w:w="1485"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273F2C51" w14:textId="349DCC32" w:rsidR="4906FE09" w:rsidRDefault="4906FE09" w:rsidP="4906FE09">
            <w:pPr>
              <w:jc w:val="center"/>
            </w:pPr>
            <w:r w:rsidRPr="4906FE09">
              <w:rPr>
                <w:rFonts w:ascii="Wingdings" w:eastAsia="Wingdings" w:hAnsi="Wingdings" w:cs="Wingdings"/>
                <w:color w:val="000000" w:themeColor="text1"/>
                <w:szCs w:val="24"/>
              </w:rPr>
              <w:t>¡</w:t>
            </w:r>
          </w:p>
        </w:tc>
        <w:tc>
          <w:tcPr>
            <w:tcW w:w="102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CFF56EF" w14:textId="2CC96DF3" w:rsidR="4906FE09" w:rsidRDefault="4906FE09" w:rsidP="4906FE09">
            <w:pPr>
              <w:jc w:val="center"/>
            </w:pPr>
            <w:r w:rsidRPr="4906FE09">
              <w:rPr>
                <w:rFonts w:ascii="Wingdings" w:eastAsia="Wingdings" w:hAnsi="Wingdings" w:cs="Wingdings"/>
                <w:color w:val="000000" w:themeColor="text1"/>
                <w:szCs w:val="24"/>
              </w:rPr>
              <w:t>¡</w:t>
            </w:r>
          </w:p>
        </w:tc>
        <w:tc>
          <w:tcPr>
            <w:tcW w:w="147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31FB1C2D" w14:textId="1F7BABD1" w:rsidR="4906FE09" w:rsidRDefault="4906FE09" w:rsidP="4906FE09">
            <w:pPr>
              <w:jc w:val="center"/>
            </w:pPr>
            <w:r w:rsidRPr="4906FE09">
              <w:rPr>
                <w:rFonts w:ascii="Wingdings" w:eastAsia="Wingdings" w:hAnsi="Wingdings" w:cs="Wingdings"/>
                <w:color w:val="000000" w:themeColor="text1"/>
                <w:szCs w:val="24"/>
              </w:rPr>
              <w:t>¡</w:t>
            </w:r>
          </w:p>
        </w:tc>
        <w:tc>
          <w:tcPr>
            <w:tcW w:w="129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4836A4C" w14:textId="4ED6EDD8" w:rsidR="4906FE09" w:rsidRDefault="4906FE09" w:rsidP="4906FE09">
            <w:pPr>
              <w:jc w:val="center"/>
            </w:pPr>
            <w:r w:rsidRPr="4906FE09">
              <w:rPr>
                <w:rFonts w:ascii="Wingdings" w:eastAsia="Wingdings" w:hAnsi="Wingdings" w:cs="Wingdings"/>
                <w:color w:val="000000" w:themeColor="text1"/>
                <w:szCs w:val="24"/>
              </w:rPr>
              <w:t>¡</w:t>
            </w:r>
          </w:p>
        </w:tc>
        <w:tc>
          <w:tcPr>
            <w:tcW w:w="1725"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2CCD6AE0" w14:textId="2B4BCF93" w:rsidR="4906FE09" w:rsidRDefault="4906FE09" w:rsidP="4906FE09">
            <w:pPr>
              <w:jc w:val="center"/>
            </w:pPr>
            <w:r w:rsidRPr="4906FE09">
              <w:rPr>
                <w:rFonts w:ascii="Wingdings" w:eastAsia="Wingdings" w:hAnsi="Wingdings" w:cs="Wingdings"/>
                <w:color w:val="000000" w:themeColor="text1"/>
                <w:szCs w:val="24"/>
              </w:rPr>
              <w:t>¡</w:t>
            </w:r>
          </w:p>
        </w:tc>
        <w:tc>
          <w:tcPr>
            <w:tcW w:w="138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E4CB140" w14:textId="0CA9E67A" w:rsidR="4906FE09" w:rsidRDefault="4906FE09" w:rsidP="4906FE09">
            <w:pPr>
              <w:jc w:val="center"/>
            </w:pPr>
            <w:r w:rsidRPr="4906FE09">
              <w:rPr>
                <w:rFonts w:ascii="Wingdings" w:eastAsia="Wingdings" w:hAnsi="Wingdings" w:cs="Wingdings"/>
                <w:color w:val="000000" w:themeColor="text1"/>
                <w:szCs w:val="24"/>
              </w:rPr>
              <w:t>¡</w:t>
            </w:r>
          </w:p>
        </w:tc>
        <w:tc>
          <w:tcPr>
            <w:tcW w:w="99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0D24799F" w14:textId="55217A36" w:rsidR="4906FE09" w:rsidRDefault="4906FE09" w:rsidP="4906FE09">
            <w:pPr>
              <w:jc w:val="center"/>
            </w:pPr>
            <w:r w:rsidRPr="4906FE09">
              <w:rPr>
                <w:rFonts w:ascii="Wingdings" w:eastAsia="Wingdings" w:hAnsi="Wingdings" w:cs="Wingdings"/>
                <w:color w:val="000000" w:themeColor="text1"/>
                <w:szCs w:val="24"/>
              </w:rPr>
              <w:t>¡</w:t>
            </w:r>
          </w:p>
        </w:tc>
      </w:tr>
      <w:tr w:rsidR="4906FE09" w14:paraId="40E2F7F6" w14:textId="77777777" w:rsidTr="4906FE09">
        <w:trPr>
          <w:trHeight w:val="510"/>
        </w:trPr>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49233F88" w14:textId="28E3D777" w:rsidR="4906FE09" w:rsidRDefault="4906FE09" w:rsidP="4906FE09">
            <w:pPr>
              <w:jc w:val="center"/>
            </w:pPr>
            <w:r w:rsidRPr="4906FE09">
              <w:rPr>
                <w:szCs w:val="24"/>
              </w:rPr>
              <w:t>Exceptional</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64AD68A4" w14:textId="3DBD0186" w:rsidR="4906FE09" w:rsidRDefault="4906FE09" w:rsidP="4906FE09">
            <w:pPr>
              <w:ind w:left="17" w:hanging="17"/>
              <w:jc w:val="center"/>
            </w:pPr>
            <w:r w:rsidRPr="4906FE09">
              <w:rPr>
                <w:szCs w:val="24"/>
              </w:rPr>
              <w:t>Very Good</w:t>
            </w:r>
          </w:p>
        </w:tc>
        <w:tc>
          <w:tcPr>
            <w:tcW w:w="1470" w:type="dxa"/>
            <w:tcBorders>
              <w:top w:val="single" w:sz="8" w:space="0" w:color="auto"/>
              <w:left w:val="single" w:sz="8" w:space="0" w:color="auto"/>
              <w:bottom w:val="single" w:sz="8" w:space="0" w:color="auto"/>
              <w:right w:val="single" w:sz="8" w:space="0" w:color="auto"/>
            </w:tcBorders>
            <w:tcMar>
              <w:left w:w="108" w:type="dxa"/>
              <w:right w:w="108" w:type="dxa"/>
            </w:tcMar>
          </w:tcPr>
          <w:p w14:paraId="5F255B70" w14:textId="0D0AC6E3" w:rsidR="4906FE09" w:rsidRDefault="4906FE09" w:rsidP="4906FE09">
            <w:pPr>
              <w:jc w:val="center"/>
            </w:pPr>
            <w:r w:rsidRPr="4906FE09">
              <w:rPr>
                <w:szCs w:val="24"/>
              </w:rPr>
              <w:t>Satisfactory</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69577B23" w14:textId="32A22575" w:rsidR="4906FE09" w:rsidRDefault="4906FE09" w:rsidP="4906FE09">
            <w:pPr>
              <w:jc w:val="center"/>
            </w:pPr>
            <w:r w:rsidRPr="4906FE09">
              <w:rPr>
                <w:szCs w:val="24"/>
              </w:rPr>
              <w:t>Marginal</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38647DC" w14:textId="3952F286" w:rsidR="4906FE09" w:rsidRDefault="4906FE09" w:rsidP="4906FE09">
            <w:pPr>
              <w:jc w:val="center"/>
            </w:pPr>
            <w:r w:rsidRPr="4906FE09">
              <w:rPr>
                <w:szCs w:val="24"/>
              </w:rPr>
              <w:t>Unsatisfactory</w:t>
            </w:r>
          </w:p>
        </w:tc>
        <w:tc>
          <w:tcPr>
            <w:tcW w:w="1380" w:type="dxa"/>
            <w:tcBorders>
              <w:top w:val="single" w:sz="8" w:space="0" w:color="auto"/>
              <w:left w:val="single" w:sz="8" w:space="0" w:color="auto"/>
              <w:bottom w:val="single" w:sz="8" w:space="0" w:color="auto"/>
              <w:right w:val="single" w:sz="8" w:space="0" w:color="auto"/>
            </w:tcBorders>
            <w:tcMar>
              <w:left w:w="108" w:type="dxa"/>
              <w:right w:w="108" w:type="dxa"/>
            </w:tcMar>
          </w:tcPr>
          <w:p w14:paraId="4347FB89" w14:textId="1EB8354A" w:rsidR="4906FE09" w:rsidRDefault="4906FE09" w:rsidP="4906FE09">
            <w:pPr>
              <w:ind w:firstLine="3"/>
              <w:jc w:val="center"/>
            </w:pPr>
            <w:r w:rsidRPr="4906FE09">
              <w:rPr>
                <w:szCs w:val="24"/>
              </w:rPr>
              <w:t>Not Applicable</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26076C2D" w14:textId="796039BC" w:rsidR="4906FE09" w:rsidRDefault="4906FE09" w:rsidP="4906FE09">
            <w:pPr>
              <w:jc w:val="center"/>
            </w:pPr>
            <w:r w:rsidRPr="4906FE09">
              <w:rPr>
                <w:szCs w:val="24"/>
              </w:rPr>
              <w:t>Do Not Know</w:t>
            </w:r>
          </w:p>
        </w:tc>
      </w:tr>
    </w:tbl>
    <w:p w14:paraId="718D08B2" w14:textId="36D755C4" w:rsidR="4CEE99BF" w:rsidRDefault="4CEE99BF">
      <w:r w:rsidRPr="4906FE09">
        <w:rPr>
          <w:szCs w:val="24"/>
        </w:rPr>
        <w:t xml:space="preserve"> </w:t>
      </w:r>
    </w:p>
    <w:p w14:paraId="7E6FDFB0" w14:textId="01D635C9" w:rsidR="4CEE99BF" w:rsidRDefault="4CEE99BF" w:rsidP="4906FE09">
      <w:pPr>
        <w:spacing w:after="160" w:line="252" w:lineRule="auto"/>
      </w:pPr>
      <w:r w:rsidRPr="4906FE09">
        <w:rPr>
          <w:sz w:val="22"/>
          <w:szCs w:val="22"/>
        </w:rPr>
        <w:t>Supporting Narrative:</w:t>
      </w:r>
    </w:p>
    <w:p w14:paraId="40377C98" w14:textId="3916DB53" w:rsidR="4CEE99BF" w:rsidRDefault="4CEE99BF">
      <w:r w:rsidRPr="4906FE09">
        <w:rPr>
          <w:szCs w:val="24"/>
        </w:rPr>
        <w:t xml:space="preserve"> </w:t>
      </w:r>
    </w:p>
    <w:p w14:paraId="7DB75C02" w14:textId="1DA46F3B" w:rsidR="4CEE99BF" w:rsidRDefault="4CEE99BF" w:rsidP="4906FE09">
      <w:pPr>
        <w:pStyle w:val="ListParagraph"/>
        <w:numPr>
          <w:ilvl w:val="0"/>
          <w:numId w:val="7"/>
        </w:numPr>
        <w:rPr>
          <w:b/>
          <w:bCs/>
        </w:rPr>
      </w:pPr>
      <w:r w:rsidRPr="4906FE09">
        <w:rPr>
          <w:b/>
          <w:bCs/>
        </w:rPr>
        <w:t>Schedule Compliance</w:t>
      </w:r>
    </w:p>
    <w:p w14:paraId="50BBAABA" w14:textId="2133D68E" w:rsidR="4CEE99BF" w:rsidRDefault="4CEE99BF" w:rsidP="4906FE09">
      <w:pPr>
        <w:spacing w:after="160" w:line="252" w:lineRule="auto"/>
      </w:pPr>
      <w:r w:rsidRPr="4906FE09">
        <w:rPr>
          <w:sz w:val="22"/>
          <w:szCs w:val="22"/>
        </w:rPr>
        <w:t>Example:</w:t>
      </w:r>
      <w:r w:rsidRPr="4906FE09">
        <w:rPr>
          <w:b/>
          <w:bCs/>
          <w:sz w:val="22"/>
          <w:szCs w:val="22"/>
        </w:rPr>
        <w:t xml:space="preserve"> </w:t>
      </w:r>
      <w:r w:rsidRPr="4906FE09">
        <w:rPr>
          <w:sz w:val="22"/>
          <w:szCs w:val="22"/>
        </w:rPr>
        <w:t>How well did the Contractor provide timely services in accordance with contract schedules? How well did the Contractor take measures to minimize delays that were within its control?</w:t>
      </w:r>
    </w:p>
    <w:tbl>
      <w:tblPr>
        <w:tblW w:w="0" w:type="auto"/>
        <w:tblLayout w:type="fixed"/>
        <w:tblLook w:val="01E0" w:firstRow="1" w:lastRow="1" w:firstColumn="1" w:lastColumn="1" w:noHBand="0" w:noVBand="0"/>
      </w:tblPr>
      <w:tblGrid>
        <w:gridCol w:w="1483"/>
        <w:gridCol w:w="1018"/>
        <w:gridCol w:w="1468"/>
        <w:gridCol w:w="1288"/>
        <w:gridCol w:w="1737"/>
        <w:gridCol w:w="1378"/>
        <w:gridCol w:w="988"/>
      </w:tblGrid>
      <w:tr w:rsidR="4906FE09" w14:paraId="32ED30A7" w14:textId="77777777" w:rsidTr="4906FE09">
        <w:trPr>
          <w:trHeight w:val="195"/>
        </w:trPr>
        <w:tc>
          <w:tcPr>
            <w:tcW w:w="1483"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E723CF6" w14:textId="6A7DB870" w:rsidR="4906FE09" w:rsidRDefault="4906FE09" w:rsidP="4906FE09">
            <w:pPr>
              <w:jc w:val="center"/>
            </w:pPr>
            <w:r w:rsidRPr="4906FE09">
              <w:rPr>
                <w:rFonts w:ascii="Wingdings" w:eastAsia="Wingdings" w:hAnsi="Wingdings" w:cs="Wingdings"/>
                <w:color w:val="000000" w:themeColor="text1"/>
                <w:szCs w:val="24"/>
              </w:rPr>
              <w:t>¡</w:t>
            </w:r>
          </w:p>
        </w:tc>
        <w:tc>
          <w:tcPr>
            <w:tcW w:w="101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4A6F4D8" w14:textId="5624307E" w:rsidR="4906FE09" w:rsidRDefault="4906FE09" w:rsidP="4906FE09">
            <w:pPr>
              <w:jc w:val="center"/>
            </w:pPr>
            <w:r w:rsidRPr="4906FE09">
              <w:rPr>
                <w:rFonts w:ascii="Wingdings" w:eastAsia="Wingdings" w:hAnsi="Wingdings" w:cs="Wingdings"/>
                <w:color w:val="000000" w:themeColor="text1"/>
                <w:szCs w:val="24"/>
              </w:rPr>
              <w:t>¡</w:t>
            </w:r>
          </w:p>
        </w:tc>
        <w:tc>
          <w:tcPr>
            <w:tcW w:w="146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EE7CA1E" w14:textId="31B48AA4" w:rsidR="4906FE09" w:rsidRDefault="4906FE09" w:rsidP="4906FE09">
            <w:pPr>
              <w:jc w:val="center"/>
            </w:pPr>
            <w:r w:rsidRPr="4906FE09">
              <w:rPr>
                <w:rFonts w:ascii="Wingdings" w:eastAsia="Wingdings" w:hAnsi="Wingdings" w:cs="Wingdings"/>
                <w:color w:val="000000" w:themeColor="text1"/>
                <w:szCs w:val="24"/>
              </w:rPr>
              <w:t>¡</w:t>
            </w:r>
          </w:p>
        </w:tc>
        <w:tc>
          <w:tcPr>
            <w:tcW w:w="12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228F479C" w14:textId="7D400C6A" w:rsidR="4906FE09" w:rsidRDefault="4906FE09" w:rsidP="4906FE09">
            <w:pPr>
              <w:jc w:val="center"/>
            </w:pPr>
            <w:r w:rsidRPr="4906FE09">
              <w:rPr>
                <w:rFonts w:ascii="Wingdings" w:eastAsia="Wingdings" w:hAnsi="Wingdings" w:cs="Wingdings"/>
                <w:color w:val="000000" w:themeColor="text1"/>
                <w:szCs w:val="24"/>
              </w:rPr>
              <w:t>¡</w:t>
            </w:r>
          </w:p>
        </w:tc>
        <w:tc>
          <w:tcPr>
            <w:tcW w:w="1737"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2EC9AD6" w14:textId="574E5E43" w:rsidR="4906FE09" w:rsidRDefault="4906FE09" w:rsidP="4906FE09">
            <w:pPr>
              <w:jc w:val="center"/>
            </w:pPr>
            <w:r w:rsidRPr="4906FE09">
              <w:rPr>
                <w:rFonts w:ascii="Wingdings" w:eastAsia="Wingdings" w:hAnsi="Wingdings" w:cs="Wingdings"/>
                <w:color w:val="000000" w:themeColor="text1"/>
                <w:szCs w:val="24"/>
              </w:rPr>
              <w:t>¡</w:t>
            </w:r>
          </w:p>
        </w:tc>
        <w:tc>
          <w:tcPr>
            <w:tcW w:w="137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6045719" w14:textId="6C77E5CC" w:rsidR="4906FE09" w:rsidRDefault="4906FE09" w:rsidP="4906FE09">
            <w:pPr>
              <w:jc w:val="center"/>
            </w:pPr>
            <w:r w:rsidRPr="4906FE09">
              <w:rPr>
                <w:rFonts w:ascii="Wingdings" w:eastAsia="Wingdings" w:hAnsi="Wingdings" w:cs="Wingdings"/>
                <w:color w:val="000000" w:themeColor="text1"/>
                <w:szCs w:val="24"/>
              </w:rPr>
              <w:t>¡</w:t>
            </w:r>
          </w:p>
        </w:tc>
        <w:tc>
          <w:tcPr>
            <w:tcW w:w="9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EFFB259" w14:textId="287ADBD6" w:rsidR="4906FE09" w:rsidRDefault="4906FE09" w:rsidP="4906FE09">
            <w:pPr>
              <w:jc w:val="center"/>
            </w:pPr>
            <w:r w:rsidRPr="4906FE09">
              <w:rPr>
                <w:rFonts w:ascii="Wingdings" w:eastAsia="Wingdings" w:hAnsi="Wingdings" w:cs="Wingdings"/>
                <w:color w:val="000000" w:themeColor="text1"/>
                <w:szCs w:val="24"/>
              </w:rPr>
              <w:t>¡</w:t>
            </w:r>
          </w:p>
        </w:tc>
      </w:tr>
      <w:tr w:rsidR="4906FE09" w14:paraId="6BDF0AF0" w14:textId="77777777" w:rsidTr="4906FE09">
        <w:trPr>
          <w:trHeight w:val="450"/>
        </w:trPr>
        <w:tc>
          <w:tcPr>
            <w:tcW w:w="1483" w:type="dxa"/>
            <w:tcBorders>
              <w:top w:val="single" w:sz="8" w:space="0" w:color="auto"/>
              <w:left w:val="single" w:sz="8" w:space="0" w:color="auto"/>
              <w:bottom w:val="single" w:sz="8" w:space="0" w:color="auto"/>
              <w:right w:val="single" w:sz="8" w:space="0" w:color="auto"/>
            </w:tcBorders>
            <w:tcMar>
              <w:left w:w="108" w:type="dxa"/>
              <w:right w:w="108" w:type="dxa"/>
            </w:tcMar>
          </w:tcPr>
          <w:p w14:paraId="1BF0D7C6" w14:textId="5AAC0379" w:rsidR="4906FE09" w:rsidRDefault="4906FE09" w:rsidP="4906FE09">
            <w:pPr>
              <w:jc w:val="center"/>
            </w:pPr>
            <w:r w:rsidRPr="4906FE09">
              <w:rPr>
                <w:szCs w:val="24"/>
              </w:rPr>
              <w:t>Exceptional</w:t>
            </w:r>
          </w:p>
        </w:tc>
        <w:tc>
          <w:tcPr>
            <w:tcW w:w="1018" w:type="dxa"/>
            <w:tcBorders>
              <w:top w:val="single" w:sz="8" w:space="0" w:color="auto"/>
              <w:left w:val="single" w:sz="8" w:space="0" w:color="auto"/>
              <w:bottom w:val="single" w:sz="8" w:space="0" w:color="auto"/>
              <w:right w:val="single" w:sz="8" w:space="0" w:color="auto"/>
            </w:tcBorders>
            <w:tcMar>
              <w:left w:w="108" w:type="dxa"/>
              <w:right w:w="108" w:type="dxa"/>
            </w:tcMar>
          </w:tcPr>
          <w:p w14:paraId="6E854609" w14:textId="0E2F7D65" w:rsidR="4906FE09" w:rsidRDefault="4906FE09" w:rsidP="4906FE09">
            <w:pPr>
              <w:jc w:val="center"/>
            </w:pPr>
            <w:r w:rsidRPr="4906FE09">
              <w:rPr>
                <w:szCs w:val="24"/>
              </w:rPr>
              <w:t>Very Good</w:t>
            </w:r>
          </w:p>
        </w:tc>
        <w:tc>
          <w:tcPr>
            <w:tcW w:w="1468" w:type="dxa"/>
            <w:tcBorders>
              <w:top w:val="single" w:sz="8" w:space="0" w:color="auto"/>
              <w:left w:val="single" w:sz="8" w:space="0" w:color="auto"/>
              <w:bottom w:val="single" w:sz="8" w:space="0" w:color="auto"/>
              <w:right w:val="single" w:sz="8" w:space="0" w:color="auto"/>
            </w:tcBorders>
            <w:tcMar>
              <w:left w:w="108" w:type="dxa"/>
              <w:right w:w="108" w:type="dxa"/>
            </w:tcMar>
          </w:tcPr>
          <w:p w14:paraId="156AD997" w14:textId="30C5AAF6" w:rsidR="4906FE09" w:rsidRDefault="4906FE09" w:rsidP="4906FE09">
            <w:pPr>
              <w:jc w:val="center"/>
            </w:pPr>
            <w:r w:rsidRPr="4906FE09">
              <w:rPr>
                <w:szCs w:val="24"/>
              </w:rPr>
              <w:t>Satisfactory</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2571929E" w14:textId="7DABAFA4" w:rsidR="4906FE09" w:rsidRDefault="4906FE09" w:rsidP="4906FE09">
            <w:pPr>
              <w:jc w:val="center"/>
            </w:pPr>
            <w:r w:rsidRPr="4906FE09">
              <w:rPr>
                <w:szCs w:val="24"/>
              </w:rPr>
              <w:t>Marginal</w:t>
            </w:r>
          </w:p>
        </w:tc>
        <w:tc>
          <w:tcPr>
            <w:tcW w:w="1737" w:type="dxa"/>
            <w:tcBorders>
              <w:top w:val="single" w:sz="8" w:space="0" w:color="auto"/>
              <w:left w:val="single" w:sz="8" w:space="0" w:color="auto"/>
              <w:bottom w:val="single" w:sz="8" w:space="0" w:color="auto"/>
              <w:right w:val="single" w:sz="8" w:space="0" w:color="auto"/>
            </w:tcBorders>
            <w:tcMar>
              <w:left w:w="108" w:type="dxa"/>
              <w:right w:w="108" w:type="dxa"/>
            </w:tcMar>
          </w:tcPr>
          <w:p w14:paraId="7EF69005" w14:textId="2E1550C1" w:rsidR="4906FE09" w:rsidRDefault="4906FE09" w:rsidP="4906FE09">
            <w:pPr>
              <w:jc w:val="center"/>
            </w:pPr>
            <w:r w:rsidRPr="4906FE09">
              <w:rPr>
                <w:szCs w:val="24"/>
              </w:rPr>
              <w:t>Unsatisfactory</w:t>
            </w:r>
          </w:p>
        </w:tc>
        <w:tc>
          <w:tcPr>
            <w:tcW w:w="1378" w:type="dxa"/>
            <w:tcBorders>
              <w:top w:val="single" w:sz="8" w:space="0" w:color="auto"/>
              <w:left w:val="single" w:sz="8" w:space="0" w:color="auto"/>
              <w:bottom w:val="single" w:sz="8" w:space="0" w:color="auto"/>
              <w:right w:val="single" w:sz="8" w:space="0" w:color="auto"/>
            </w:tcBorders>
            <w:tcMar>
              <w:left w:w="108" w:type="dxa"/>
              <w:right w:w="108" w:type="dxa"/>
            </w:tcMar>
          </w:tcPr>
          <w:p w14:paraId="13CB7503" w14:textId="37A276F4" w:rsidR="4906FE09" w:rsidRDefault="4906FE09" w:rsidP="4906FE09">
            <w:pPr>
              <w:ind w:left="7" w:hanging="7"/>
              <w:jc w:val="center"/>
            </w:pPr>
            <w:r w:rsidRPr="4906FE09">
              <w:rPr>
                <w:szCs w:val="24"/>
              </w:rPr>
              <w:t>Not Applicable</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5E23E8B7" w14:textId="6F9D75F1" w:rsidR="4906FE09" w:rsidRDefault="4906FE09" w:rsidP="4906FE09">
            <w:pPr>
              <w:jc w:val="center"/>
            </w:pPr>
            <w:r w:rsidRPr="4906FE09">
              <w:rPr>
                <w:szCs w:val="24"/>
              </w:rPr>
              <w:t>Do Not Know</w:t>
            </w:r>
          </w:p>
        </w:tc>
      </w:tr>
    </w:tbl>
    <w:p w14:paraId="11C9F0A7" w14:textId="475AC64A" w:rsidR="4CEE99BF" w:rsidRDefault="4CEE99BF">
      <w:r w:rsidRPr="4906FE09">
        <w:rPr>
          <w:szCs w:val="24"/>
        </w:rPr>
        <w:t xml:space="preserve"> </w:t>
      </w:r>
    </w:p>
    <w:p w14:paraId="07FF4465" w14:textId="208200E5" w:rsidR="4CEE99BF" w:rsidRDefault="4CEE99BF" w:rsidP="4906FE09">
      <w:pPr>
        <w:spacing w:after="160" w:line="252" w:lineRule="auto"/>
      </w:pPr>
      <w:r w:rsidRPr="4906FE09">
        <w:rPr>
          <w:sz w:val="22"/>
          <w:szCs w:val="22"/>
        </w:rPr>
        <w:t>Supporting Narrative:</w:t>
      </w:r>
    </w:p>
    <w:p w14:paraId="029DC9BD" w14:textId="31C5B304" w:rsidR="4CEE99BF" w:rsidRDefault="4CEE99BF" w:rsidP="4906FE09">
      <w:pPr>
        <w:spacing w:after="160" w:line="252" w:lineRule="auto"/>
      </w:pPr>
      <w:r w:rsidRPr="4906FE09">
        <w:rPr>
          <w:sz w:val="22"/>
          <w:szCs w:val="22"/>
        </w:rPr>
        <w:t xml:space="preserve"> </w:t>
      </w:r>
    </w:p>
    <w:p w14:paraId="1C2659B5" w14:textId="4D5837FC" w:rsidR="4CEE99BF" w:rsidRDefault="4CEE99BF" w:rsidP="4906FE09">
      <w:pPr>
        <w:spacing w:after="160" w:line="252" w:lineRule="auto"/>
      </w:pPr>
      <w:r w:rsidRPr="4906FE09">
        <w:rPr>
          <w:color w:val="000000" w:themeColor="text1"/>
          <w:sz w:val="22"/>
          <w:szCs w:val="22"/>
        </w:rPr>
        <w:lastRenderedPageBreak/>
        <w:t xml:space="preserve"> </w:t>
      </w:r>
    </w:p>
    <w:p w14:paraId="6A5F0B27" w14:textId="6E317007" w:rsidR="4CEE99BF" w:rsidRDefault="4CEE99BF" w:rsidP="4906FE09">
      <w:pPr>
        <w:pStyle w:val="ListParagraph"/>
        <w:numPr>
          <w:ilvl w:val="0"/>
          <w:numId w:val="7"/>
        </w:numPr>
        <w:rPr>
          <w:b/>
          <w:bCs/>
        </w:rPr>
      </w:pPr>
      <w:r w:rsidRPr="4906FE09">
        <w:rPr>
          <w:b/>
          <w:bCs/>
        </w:rPr>
        <w:t>Cost Control</w:t>
      </w:r>
    </w:p>
    <w:p w14:paraId="36932B62" w14:textId="278B982B" w:rsidR="4CEE99BF" w:rsidRDefault="4CEE99BF" w:rsidP="4906FE09">
      <w:pPr>
        <w:spacing w:after="160" w:line="252" w:lineRule="auto"/>
      </w:pPr>
      <w:r w:rsidRPr="4906FE09">
        <w:rPr>
          <w:sz w:val="22"/>
          <w:szCs w:val="22"/>
        </w:rPr>
        <w:t>Example: How well did the Contractor control its costs?</w:t>
      </w:r>
    </w:p>
    <w:tbl>
      <w:tblPr>
        <w:tblW w:w="0" w:type="auto"/>
        <w:tblLayout w:type="fixed"/>
        <w:tblLook w:val="01E0" w:firstRow="1" w:lastRow="1" w:firstColumn="1" w:lastColumn="1" w:noHBand="0" w:noVBand="0"/>
      </w:tblPr>
      <w:tblGrid>
        <w:gridCol w:w="1483"/>
        <w:gridCol w:w="1018"/>
        <w:gridCol w:w="1468"/>
        <w:gridCol w:w="1288"/>
        <w:gridCol w:w="1737"/>
        <w:gridCol w:w="1378"/>
        <w:gridCol w:w="988"/>
      </w:tblGrid>
      <w:tr w:rsidR="4906FE09" w14:paraId="754C9628" w14:textId="77777777" w:rsidTr="4906FE09">
        <w:trPr>
          <w:trHeight w:val="225"/>
        </w:trPr>
        <w:tc>
          <w:tcPr>
            <w:tcW w:w="1483"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2FCF8082" w14:textId="0C845C8E" w:rsidR="4906FE09" w:rsidRDefault="4906FE09" w:rsidP="4906FE09">
            <w:pPr>
              <w:jc w:val="center"/>
            </w:pPr>
            <w:r w:rsidRPr="4906FE09">
              <w:rPr>
                <w:rFonts w:ascii="Wingdings" w:eastAsia="Wingdings" w:hAnsi="Wingdings" w:cs="Wingdings"/>
                <w:color w:val="000000" w:themeColor="text1"/>
                <w:szCs w:val="24"/>
              </w:rPr>
              <w:t>¡</w:t>
            </w:r>
          </w:p>
        </w:tc>
        <w:tc>
          <w:tcPr>
            <w:tcW w:w="101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D0C060F" w14:textId="3174EBF9" w:rsidR="4906FE09" w:rsidRDefault="4906FE09" w:rsidP="4906FE09">
            <w:pPr>
              <w:jc w:val="center"/>
            </w:pPr>
            <w:r w:rsidRPr="4906FE09">
              <w:rPr>
                <w:rFonts w:ascii="Wingdings" w:eastAsia="Wingdings" w:hAnsi="Wingdings" w:cs="Wingdings"/>
                <w:color w:val="000000" w:themeColor="text1"/>
                <w:szCs w:val="24"/>
              </w:rPr>
              <w:t>¡</w:t>
            </w:r>
          </w:p>
        </w:tc>
        <w:tc>
          <w:tcPr>
            <w:tcW w:w="146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9BCBABE" w14:textId="3CEC7D2E" w:rsidR="4906FE09" w:rsidRDefault="4906FE09" w:rsidP="4906FE09">
            <w:pPr>
              <w:jc w:val="center"/>
            </w:pPr>
            <w:r w:rsidRPr="4906FE09">
              <w:rPr>
                <w:rFonts w:ascii="Wingdings" w:eastAsia="Wingdings" w:hAnsi="Wingdings" w:cs="Wingdings"/>
                <w:color w:val="000000" w:themeColor="text1"/>
                <w:szCs w:val="24"/>
              </w:rPr>
              <w:t>¡</w:t>
            </w:r>
          </w:p>
        </w:tc>
        <w:tc>
          <w:tcPr>
            <w:tcW w:w="12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08E8B21" w14:textId="0C6DE841" w:rsidR="4906FE09" w:rsidRDefault="4906FE09" w:rsidP="4906FE09">
            <w:pPr>
              <w:jc w:val="center"/>
            </w:pPr>
            <w:r w:rsidRPr="4906FE09">
              <w:rPr>
                <w:rFonts w:ascii="Wingdings" w:eastAsia="Wingdings" w:hAnsi="Wingdings" w:cs="Wingdings"/>
                <w:color w:val="000000" w:themeColor="text1"/>
                <w:szCs w:val="24"/>
              </w:rPr>
              <w:t>¡</w:t>
            </w:r>
          </w:p>
        </w:tc>
        <w:tc>
          <w:tcPr>
            <w:tcW w:w="1737"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4D9D48E8" w14:textId="3A659DB0" w:rsidR="4906FE09" w:rsidRDefault="4906FE09" w:rsidP="4906FE09">
            <w:pPr>
              <w:jc w:val="center"/>
            </w:pPr>
            <w:r w:rsidRPr="4906FE09">
              <w:rPr>
                <w:rFonts w:ascii="Wingdings" w:eastAsia="Wingdings" w:hAnsi="Wingdings" w:cs="Wingdings"/>
                <w:color w:val="000000" w:themeColor="text1"/>
                <w:szCs w:val="24"/>
              </w:rPr>
              <w:t>¡</w:t>
            </w:r>
          </w:p>
        </w:tc>
        <w:tc>
          <w:tcPr>
            <w:tcW w:w="137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C78CC79" w14:textId="3A6CA0CA" w:rsidR="4906FE09" w:rsidRDefault="4906FE09" w:rsidP="4906FE09">
            <w:pPr>
              <w:jc w:val="center"/>
            </w:pPr>
            <w:r w:rsidRPr="4906FE09">
              <w:rPr>
                <w:rFonts w:ascii="Wingdings" w:eastAsia="Wingdings" w:hAnsi="Wingdings" w:cs="Wingdings"/>
                <w:color w:val="000000" w:themeColor="text1"/>
                <w:szCs w:val="24"/>
              </w:rPr>
              <w:t>¡</w:t>
            </w:r>
          </w:p>
        </w:tc>
        <w:tc>
          <w:tcPr>
            <w:tcW w:w="9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2235E7E8" w14:textId="1C0BA0C7" w:rsidR="4906FE09" w:rsidRDefault="4906FE09" w:rsidP="4906FE09">
            <w:pPr>
              <w:jc w:val="center"/>
            </w:pPr>
            <w:r w:rsidRPr="4906FE09">
              <w:rPr>
                <w:rFonts w:ascii="Wingdings" w:eastAsia="Wingdings" w:hAnsi="Wingdings" w:cs="Wingdings"/>
                <w:color w:val="000000" w:themeColor="text1"/>
                <w:szCs w:val="24"/>
              </w:rPr>
              <w:t>¡</w:t>
            </w:r>
          </w:p>
        </w:tc>
      </w:tr>
      <w:tr w:rsidR="4906FE09" w14:paraId="53358804" w14:textId="77777777" w:rsidTr="4906FE09">
        <w:trPr>
          <w:trHeight w:val="450"/>
        </w:trPr>
        <w:tc>
          <w:tcPr>
            <w:tcW w:w="1483" w:type="dxa"/>
            <w:tcBorders>
              <w:top w:val="single" w:sz="8" w:space="0" w:color="auto"/>
              <w:left w:val="single" w:sz="8" w:space="0" w:color="auto"/>
              <w:bottom w:val="single" w:sz="8" w:space="0" w:color="auto"/>
              <w:right w:val="single" w:sz="8" w:space="0" w:color="auto"/>
            </w:tcBorders>
            <w:tcMar>
              <w:left w:w="108" w:type="dxa"/>
              <w:right w:w="108" w:type="dxa"/>
            </w:tcMar>
          </w:tcPr>
          <w:p w14:paraId="027CD379" w14:textId="5A736823" w:rsidR="4906FE09" w:rsidRDefault="4906FE09" w:rsidP="4906FE09">
            <w:pPr>
              <w:jc w:val="center"/>
            </w:pPr>
            <w:r w:rsidRPr="4906FE09">
              <w:rPr>
                <w:szCs w:val="24"/>
              </w:rPr>
              <w:t>Exceptional</w:t>
            </w:r>
          </w:p>
        </w:tc>
        <w:tc>
          <w:tcPr>
            <w:tcW w:w="1018" w:type="dxa"/>
            <w:tcBorders>
              <w:top w:val="single" w:sz="8" w:space="0" w:color="auto"/>
              <w:left w:val="single" w:sz="8" w:space="0" w:color="auto"/>
              <w:bottom w:val="single" w:sz="8" w:space="0" w:color="auto"/>
              <w:right w:val="single" w:sz="8" w:space="0" w:color="auto"/>
            </w:tcBorders>
            <w:tcMar>
              <w:left w:w="108" w:type="dxa"/>
              <w:right w:w="108" w:type="dxa"/>
            </w:tcMar>
          </w:tcPr>
          <w:p w14:paraId="37A21A95" w14:textId="734AD66F" w:rsidR="4906FE09" w:rsidRDefault="4906FE09" w:rsidP="4906FE09">
            <w:pPr>
              <w:jc w:val="center"/>
            </w:pPr>
            <w:r w:rsidRPr="4906FE09">
              <w:rPr>
                <w:szCs w:val="24"/>
              </w:rPr>
              <w:t>Very Good</w:t>
            </w:r>
          </w:p>
        </w:tc>
        <w:tc>
          <w:tcPr>
            <w:tcW w:w="1468" w:type="dxa"/>
            <w:tcBorders>
              <w:top w:val="single" w:sz="8" w:space="0" w:color="auto"/>
              <w:left w:val="single" w:sz="8" w:space="0" w:color="auto"/>
              <w:bottom w:val="single" w:sz="8" w:space="0" w:color="auto"/>
              <w:right w:val="single" w:sz="8" w:space="0" w:color="auto"/>
            </w:tcBorders>
            <w:tcMar>
              <w:left w:w="108" w:type="dxa"/>
              <w:right w:w="108" w:type="dxa"/>
            </w:tcMar>
          </w:tcPr>
          <w:p w14:paraId="7578158B" w14:textId="29FCFFCD" w:rsidR="4906FE09" w:rsidRDefault="4906FE09" w:rsidP="4906FE09">
            <w:pPr>
              <w:jc w:val="center"/>
            </w:pPr>
            <w:r w:rsidRPr="4906FE09">
              <w:rPr>
                <w:szCs w:val="24"/>
              </w:rPr>
              <w:t>Satisfactory</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7D170E2F" w14:textId="3C212FCD" w:rsidR="4906FE09" w:rsidRDefault="4906FE09" w:rsidP="4906FE09">
            <w:pPr>
              <w:jc w:val="center"/>
            </w:pPr>
            <w:r w:rsidRPr="4906FE09">
              <w:rPr>
                <w:szCs w:val="24"/>
              </w:rPr>
              <w:t>Marginal</w:t>
            </w:r>
          </w:p>
        </w:tc>
        <w:tc>
          <w:tcPr>
            <w:tcW w:w="1737" w:type="dxa"/>
            <w:tcBorders>
              <w:top w:val="single" w:sz="8" w:space="0" w:color="auto"/>
              <w:left w:val="single" w:sz="8" w:space="0" w:color="auto"/>
              <w:bottom w:val="single" w:sz="8" w:space="0" w:color="auto"/>
              <w:right w:val="single" w:sz="8" w:space="0" w:color="auto"/>
            </w:tcBorders>
            <w:tcMar>
              <w:left w:w="108" w:type="dxa"/>
              <w:right w:w="108" w:type="dxa"/>
            </w:tcMar>
          </w:tcPr>
          <w:p w14:paraId="4C438D50" w14:textId="7CA67453" w:rsidR="4906FE09" w:rsidRDefault="4906FE09" w:rsidP="4906FE09">
            <w:pPr>
              <w:jc w:val="center"/>
            </w:pPr>
            <w:r w:rsidRPr="4906FE09">
              <w:rPr>
                <w:szCs w:val="24"/>
              </w:rPr>
              <w:t>Unsatisfactory</w:t>
            </w:r>
          </w:p>
        </w:tc>
        <w:tc>
          <w:tcPr>
            <w:tcW w:w="1378" w:type="dxa"/>
            <w:tcBorders>
              <w:top w:val="single" w:sz="8" w:space="0" w:color="auto"/>
              <w:left w:val="single" w:sz="8" w:space="0" w:color="auto"/>
              <w:bottom w:val="single" w:sz="8" w:space="0" w:color="auto"/>
              <w:right w:val="single" w:sz="8" w:space="0" w:color="auto"/>
            </w:tcBorders>
            <w:tcMar>
              <w:left w:w="108" w:type="dxa"/>
              <w:right w:w="108" w:type="dxa"/>
            </w:tcMar>
          </w:tcPr>
          <w:p w14:paraId="7285C91F" w14:textId="548F0040" w:rsidR="4906FE09" w:rsidRDefault="4906FE09" w:rsidP="4906FE09">
            <w:pPr>
              <w:ind w:left="7" w:hanging="7"/>
              <w:jc w:val="center"/>
            </w:pPr>
            <w:r w:rsidRPr="4906FE09">
              <w:rPr>
                <w:szCs w:val="24"/>
              </w:rPr>
              <w:t>Not Applicable</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3DDB24D3" w14:textId="7C9F1CEB" w:rsidR="4906FE09" w:rsidRDefault="4906FE09" w:rsidP="4906FE09">
            <w:pPr>
              <w:jc w:val="center"/>
            </w:pPr>
            <w:r w:rsidRPr="4906FE09">
              <w:rPr>
                <w:szCs w:val="24"/>
              </w:rPr>
              <w:t>Do Not Know</w:t>
            </w:r>
          </w:p>
        </w:tc>
      </w:tr>
    </w:tbl>
    <w:p w14:paraId="6F652C99" w14:textId="5888BE25" w:rsidR="4CEE99BF" w:rsidRDefault="4CEE99BF" w:rsidP="4906FE09">
      <w:pPr>
        <w:spacing w:after="160" w:line="252" w:lineRule="auto"/>
      </w:pPr>
      <w:r w:rsidRPr="4906FE09">
        <w:rPr>
          <w:sz w:val="22"/>
          <w:szCs w:val="22"/>
        </w:rPr>
        <w:t xml:space="preserve"> </w:t>
      </w:r>
    </w:p>
    <w:p w14:paraId="5F741019" w14:textId="611BA51E" w:rsidR="4CEE99BF" w:rsidRDefault="4CEE99BF" w:rsidP="4906FE09">
      <w:pPr>
        <w:spacing w:after="160" w:line="252" w:lineRule="auto"/>
      </w:pPr>
      <w:r w:rsidRPr="4906FE09">
        <w:rPr>
          <w:sz w:val="22"/>
          <w:szCs w:val="22"/>
        </w:rPr>
        <w:t>Supporting Narrative:</w:t>
      </w:r>
    </w:p>
    <w:p w14:paraId="13CE25D5" w14:textId="15E7221F" w:rsidR="4CEE99BF" w:rsidRDefault="4CEE99BF" w:rsidP="4906FE09">
      <w:pPr>
        <w:spacing w:after="160" w:line="252" w:lineRule="auto"/>
      </w:pPr>
      <w:r w:rsidRPr="4906FE09">
        <w:rPr>
          <w:sz w:val="22"/>
          <w:szCs w:val="22"/>
        </w:rPr>
        <w:t xml:space="preserve"> </w:t>
      </w:r>
    </w:p>
    <w:p w14:paraId="1727A504" w14:textId="1679C93E" w:rsidR="4CEE99BF" w:rsidRDefault="4CEE99BF" w:rsidP="4906FE09">
      <w:pPr>
        <w:spacing w:after="160" w:line="252" w:lineRule="auto"/>
      </w:pPr>
      <w:r w:rsidRPr="4906FE09">
        <w:rPr>
          <w:color w:val="000000" w:themeColor="text1"/>
          <w:sz w:val="22"/>
          <w:szCs w:val="22"/>
        </w:rPr>
        <w:t xml:space="preserve"> </w:t>
      </w:r>
    </w:p>
    <w:p w14:paraId="1470DF1A" w14:textId="11A2B861" w:rsidR="4CEE99BF" w:rsidRDefault="4CEE99BF" w:rsidP="4906FE09">
      <w:pPr>
        <w:pStyle w:val="ListParagraph"/>
        <w:numPr>
          <w:ilvl w:val="0"/>
          <w:numId w:val="7"/>
        </w:numPr>
        <w:rPr>
          <w:b/>
          <w:bCs/>
        </w:rPr>
      </w:pPr>
      <w:r w:rsidRPr="4906FE09">
        <w:rPr>
          <w:b/>
          <w:bCs/>
        </w:rPr>
        <w:t>Business Relations</w:t>
      </w:r>
    </w:p>
    <w:p w14:paraId="040F2574" w14:textId="798C8E88" w:rsidR="4CEE99BF" w:rsidRDefault="4CEE99BF" w:rsidP="4906FE09">
      <w:pPr>
        <w:spacing w:after="160" w:line="252" w:lineRule="auto"/>
      </w:pPr>
      <w:r w:rsidRPr="4906FE09">
        <w:rPr>
          <w:sz w:val="22"/>
          <w:szCs w:val="22"/>
        </w:rPr>
        <w:t>Example: How well did the Contractor interface with you to address requests, complaints, and inquiries? If given the choice, would you select this Contractor again to perform your required services?</w:t>
      </w:r>
    </w:p>
    <w:tbl>
      <w:tblPr>
        <w:tblW w:w="0" w:type="auto"/>
        <w:tblLayout w:type="fixed"/>
        <w:tblLook w:val="01E0" w:firstRow="1" w:lastRow="1" w:firstColumn="1" w:lastColumn="1" w:noHBand="0" w:noVBand="0"/>
      </w:tblPr>
      <w:tblGrid>
        <w:gridCol w:w="1483"/>
        <w:gridCol w:w="1018"/>
        <w:gridCol w:w="1468"/>
        <w:gridCol w:w="1288"/>
        <w:gridCol w:w="1737"/>
        <w:gridCol w:w="1378"/>
        <w:gridCol w:w="988"/>
      </w:tblGrid>
      <w:tr w:rsidR="4906FE09" w14:paraId="4688999A" w14:textId="77777777" w:rsidTr="4906FE09">
        <w:trPr>
          <w:trHeight w:val="225"/>
        </w:trPr>
        <w:tc>
          <w:tcPr>
            <w:tcW w:w="1483"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C6550BA" w14:textId="33013E42" w:rsidR="4906FE09" w:rsidRDefault="4906FE09" w:rsidP="4906FE09">
            <w:pPr>
              <w:jc w:val="center"/>
            </w:pPr>
            <w:r w:rsidRPr="4906FE09">
              <w:rPr>
                <w:rFonts w:ascii="Wingdings" w:eastAsia="Wingdings" w:hAnsi="Wingdings" w:cs="Wingdings"/>
                <w:color w:val="000000" w:themeColor="text1"/>
                <w:szCs w:val="24"/>
              </w:rPr>
              <w:t>¡</w:t>
            </w:r>
          </w:p>
        </w:tc>
        <w:tc>
          <w:tcPr>
            <w:tcW w:w="101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AF51408" w14:textId="3880104C" w:rsidR="4906FE09" w:rsidRDefault="4906FE09" w:rsidP="4906FE09">
            <w:pPr>
              <w:jc w:val="center"/>
            </w:pPr>
            <w:r w:rsidRPr="4906FE09">
              <w:rPr>
                <w:rFonts w:ascii="Wingdings" w:eastAsia="Wingdings" w:hAnsi="Wingdings" w:cs="Wingdings"/>
                <w:color w:val="000000" w:themeColor="text1"/>
                <w:szCs w:val="24"/>
              </w:rPr>
              <w:t>¡</w:t>
            </w:r>
          </w:p>
        </w:tc>
        <w:tc>
          <w:tcPr>
            <w:tcW w:w="146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A896BCF" w14:textId="1970EA0E" w:rsidR="4906FE09" w:rsidRDefault="4906FE09" w:rsidP="4906FE09">
            <w:pPr>
              <w:jc w:val="center"/>
            </w:pPr>
            <w:r w:rsidRPr="4906FE09">
              <w:rPr>
                <w:rFonts w:ascii="Wingdings" w:eastAsia="Wingdings" w:hAnsi="Wingdings" w:cs="Wingdings"/>
                <w:color w:val="000000" w:themeColor="text1"/>
                <w:szCs w:val="24"/>
              </w:rPr>
              <w:t>¡</w:t>
            </w:r>
          </w:p>
        </w:tc>
        <w:tc>
          <w:tcPr>
            <w:tcW w:w="12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0CADDEFB" w14:textId="69F487F2" w:rsidR="4906FE09" w:rsidRDefault="4906FE09" w:rsidP="4906FE09">
            <w:pPr>
              <w:jc w:val="center"/>
            </w:pPr>
            <w:r w:rsidRPr="4906FE09">
              <w:rPr>
                <w:rFonts w:ascii="Wingdings" w:eastAsia="Wingdings" w:hAnsi="Wingdings" w:cs="Wingdings"/>
                <w:color w:val="000000" w:themeColor="text1"/>
                <w:szCs w:val="24"/>
              </w:rPr>
              <w:t>¡</w:t>
            </w:r>
          </w:p>
        </w:tc>
        <w:tc>
          <w:tcPr>
            <w:tcW w:w="1737"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0A3AA608" w14:textId="5C08C801" w:rsidR="4906FE09" w:rsidRDefault="4906FE09" w:rsidP="4906FE09">
            <w:pPr>
              <w:jc w:val="center"/>
            </w:pPr>
            <w:r w:rsidRPr="4906FE09">
              <w:rPr>
                <w:rFonts w:ascii="Wingdings" w:eastAsia="Wingdings" w:hAnsi="Wingdings" w:cs="Wingdings"/>
                <w:color w:val="000000" w:themeColor="text1"/>
                <w:szCs w:val="24"/>
              </w:rPr>
              <w:t>¡</w:t>
            </w:r>
          </w:p>
        </w:tc>
        <w:tc>
          <w:tcPr>
            <w:tcW w:w="137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747C891" w14:textId="798312B7" w:rsidR="4906FE09" w:rsidRDefault="4906FE09" w:rsidP="4906FE09">
            <w:pPr>
              <w:jc w:val="center"/>
            </w:pPr>
            <w:r w:rsidRPr="4906FE09">
              <w:rPr>
                <w:rFonts w:ascii="Wingdings" w:eastAsia="Wingdings" w:hAnsi="Wingdings" w:cs="Wingdings"/>
                <w:color w:val="000000" w:themeColor="text1"/>
                <w:szCs w:val="24"/>
              </w:rPr>
              <w:t>¡</w:t>
            </w:r>
          </w:p>
        </w:tc>
        <w:tc>
          <w:tcPr>
            <w:tcW w:w="9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4F67D451" w14:textId="6ECB506C" w:rsidR="4906FE09" w:rsidRDefault="4906FE09" w:rsidP="4906FE09">
            <w:pPr>
              <w:jc w:val="center"/>
            </w:pPr>
            <w:r w:rsidRPr="4906FE09">
              <w:rPr>
                <w:rFonts w:ascii="Wingdings" w:eastAsia="Wingdings" w:hAnsi="Wingdings" w:cs="Wingdings"/>
                <w:color w:val="000000" w:themeColor="text1"/>
                <w:szCs w:val="24"/>
              </w:rPr>
              <w:t>¡</w:t>
            </w:r>
          </w:p>
        </w:tc>
      </w:tr>
      <w:tr w:rsidR="4906FE09" w14:paraId="44148BF6" w14:textId="77777777" w:rsidTr="4906FE09">
        <w:trPr>
          <w:trHeight w:val="450"/>
        </w:trPr>
        <w:tc>
          <w:tcPr>
            <w:tcW w:w="1483" w:type="dxa"/>
            <w:tcBorders>
              <w:top w:val="single" w:sz="8" w:space="0" w:color="auto"/>
              <w:left w:val="single" w:sz="8" w:space="0" w:color="auto"/>
              <w:bottom w:val="single" w:sz="8" w:space="0" w:color="auto"/>
              <w:right w:val="single" w:sz="8" w:space="0" w:color="auto"/>
            </w:tcBorders>
            <w:tcMar>
              <w:left w:w="108" w:type="dxa"/>
              <w:right w:w="108" w:type="dxa"/>
            </w:tcMar>
          </w:tcPr>
          <w:p w14:paraId="31F87537" w14:textId="60DF63F6" w:rsidR="4906FE09" w:rsidRDefault="4906FE09" w:rsidP="4906FE09">
            <w:pPr>
              <w:jc w:val="center"/>
            </w:pPr>
            <w:r w:rsidRPr="4906FE09">
              <w:rPr>
                <w:szCs w:val="24"/>
              </w:rPr>
              <w:t>Exceptional</w:t>
            </w:r>
          </w:p>
        </w:tc>
        <w:tc>
          <w:tcPr>
            <w:tcW w:w="1018" w:type="dxa"/>
            <w:tcBorders>
              <w:top w:val="single" w:sz="8" w:space="0" w:color="auto"/>
              <w:left w:val="single" w:sz="8" w:space="0" w:color="auto"/>
              <w:bottom w:val="single" w:sz="8" w:space="0" w:color="auto"/>
              <w:right w:val="single" w:sz="8" w:space="0" w:color="auto"/>
            </w:tcBorders>
            <w:tcMar>
              <w:left w:w="108" w:type="dxa"/>
              <w:right w:w="108" w:type="dxa"/>
            </w:tcMar>
          </w:tcPr>
          <w:p w14:paraId="25F9FFE4" w14:textId="172898D1" w:rsidR="4906FE09" w:rsidRDefault="4906FE09" w:rsidP="4906FE09">
            <w:pPr>
              <w:jc w:val="center"/>
            </w:pPr>
            <w:r w:rsidRPr="4906FE09">
              <w:rPr>
                <w:szCs w:val="24"/>
              </w:rPr>
              <w:t>Very Good</w:t>
            </w:r>
          </w:p>
        </w:tc>
        <w:tc>
          <w:tcPr>
            <w:tcW w:w="1468" w:type="dxa"/>
            <w:tcBorders>
              <w:top w:val="single" w:sz="8" w:space="0" w:color="auto"/>
              <w:left w:val="single" w:sz="8" w:space="0" w:color="auto"/>
              <w:bottom w:val="single" w:sz="8" w:space="0" w:color="auto"/>
              <w:right w:val="single" w:sz="8" w:space="0" w:color="auto"/>
            </w:tcBorders>
            <w:tcMar>
              <w:left w:w="108" w:type="dxa"/>
              <w:right w:w="108" w:type="dxa"/>
            </w:tcMar>
          </w:tcPr>
          <w:p w14:paraId="6778E4EC" w14:textId="1364E83F" w:rsidR="4906FE09" w:rsidRDefault="4906FE09" w:rsidP="4906FE09">
            <w:pPr>
              <w:jc w:val="center"/>
            </w:pPr>
            <w:r w:rsidRPr="4906FE09">
              <w:rPr>
                <w:szCs w:val="24"/>
              </w:rPr>
              <w:t>Satisfactory</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B2D3420" w14:textId="519BB9CB" w:rsidR="4906FE09" w:rsidRDefault="4906FE09" w:rsidP="4906FE09">
            <w:pPr>
              <w:jc w:val="center"/>
            </w:pPr>
            <w:r w:rsidRPr="4906FE09">
              <w:rPr>
                <w:szCs w:val="24"/>
              </w:rPr>
              <w:t>Marginal</w:t>
            </w:r>
          </w:p>
        </w:tc>
        <w:tc>
          <w:tcPr>
            <w:tcW w:w="1737" w:type="dxa"/>
            <w:tcBorders>
              <w:top w:val="single" w:sz="8" w:space="0" w:color="auto"/>
              <w:left w:val="single" w:sz="8" w:space="0" w:color="auto"/>
              <w:bottom w:val="single" w:sz="8" w:space="0" w:color="auto"/>
              <w:right w:val="single" w:sz="8" w:space="0" w:color="auto"/>
            </w:tcBorders>
            <w:tcMar>
              <w:left w:w="108" w:type="dxa"/>
              <w:right w:w="108" w:type="dxa"/>
            </w:tcMar>
          </w:tcPr>
          <w:p w14:paraId="3A25A06B" w14:textId="213FF205" w:rsidR="4906FE09" w:rsidRDefault="4906FE09" w:rsidP="4906FE09">
            <w:pPr>
              <w:jc w:val="center"/>
            </w:pPr>
            <w:r w:rsidRPr="4906FE09">
              <w:rPr>
                <w:szCs w:val="24"/>
              </w:rPr>
              <w:t>Unsatisfactory</w:t>
            </w:r>
          </w:p>
        </w:tc>
        <w:tc>
          <w:tcPr>
            <w:tcW w:w="1378" w:type="dxa"/>
            <w:tcBorders>
              <w:top w:val="single" w:sz="8" w:space="0" w:color="auto"/>
              <w:left w:val="single" w:sz="8" w:space="0" w:color="auto"/>
              <w:bottom w:val="single" w:sz="8" w:space="0" w:color="auto"/>
              <w:right w:val="single" w:sz="8" w:space="0" w:color="auto"/>
            </w:tcBorders>
            <w:tcMar>
              <w:left w:w="108" w:type="dxa"/>
              <w:right w:w="108" w:type="dxa"/>
            </w:tcMar>
          </w:tcPr>
          <w:p w14:paraId="07DB5F16" w14:textId="1E98F883" w:rsidR="4906FE09" w:rsidRDefault="4906FE09" w:rsidP="4906FE09">
            <w:pPr>
              <w:ind w:left="7" w:hanging="7"/>
              <w:jc w:val="center"/>
            </w:pPr>
            <w:r w:rsidRPr="4906FE09">
              <w:rPr>
                <w:szCs w:val="24"/>
              </w:rPr>
              <w:t>Not Applicable</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4BA87A9F" w14:textId="502D3E08" w:rsidR="4906FE09" w:rsidRDefault="4906FE09" w:rsidP="4906FE09">
            <w:pPr>
              <w:jc w:val="center"/>
            </w:pPr>
            <w:r w:rsidRPr="4906FE09">
              <w:rPr>
                <w:szCs w:val="24"/>
              </w:rPr>
              <w:t>Do Not Know</w:t>
            </w:r>
          </w:p>
        </w:tc>
      </w:tr>
    </w:tbl>
    <w:p w14:paraId="3ADDB5CA" w14:textId="5B2B89AB" w:rsidR="4CEE99BF" w:rsidRDefault="4CEE99BF" w:rsidP="4906FE09">
      <w:pPr>
        <w:spacing w:after="160" w:line="252" w:lineRule="auto"/>
      </w:pPr>
      <w:r w:rsidRPr="4906FE09">
        <w:rPr>
          <w:sz w:val="22"/>
          <w:szCs w:val="22"/>
        </w:rPr>
        <w:t xml:space="preserve"> </w:t>
      </w:r>
    </w:p>
    <w:p w14:paraId="5FF9ADA9" w14:textId="45E88402" w:rsidR="4CEE99BF" w:rsidRDefault="4CEE99BF" w:rsidP="4906FE09">
      <w:pPr>
        <w:spacing w:after="160" w:line="252" w:lineRule="auto"/>
      </w:pPr>
      <w:r w:rsidRPr="4906FE09">
        <w:rPr>
          <w:sz w:val="22"/>
          <w:szCs w:val="22"/>
        </w:rPr>
        <w:t>Supporting Narrative:</w:t>
      </w:r>
    </w:p>
    <w:p w14:paraId="1E6420EF" w14:textId="162C9934" w:rsidR="4CEE99BF" w:rsidRDefault="4CEE99BF" w:rsidP="4906FE09">
      <w:pPr>
        <w:spacing w:after="160" w:line="252" w:lineRule="auto"/>
      </w:pPr>
      <w:r w:rsidRPr="4906FE09">
        <w:rPr>
          <w:sz w:val="22"/>
          <w:szCs w:val="22"/>
        </w:rPr>
        <w:t xml:space="preserve"> </w:t>
      </w:r>
    </w:p>
    <w:p w14:paraId="14FB6F01" w14:textId="59164A9F" w:rsidR="4CEE99BF" w:rsidRDefault="4CEE99BF" w:rsidP="4906FE09">
      <w:pPr>
        <w:spacing w:after="160" w:line="252" w:lineRule="auto"/>
      </w:pPr>
      <w:r w:rsidRPr="4906FE09">
        <w:rPr>
          <w:color w:val="000000" w:themeColor="text1"/>
          <w:sz w:val="22"/>
          <w:szCs w:val="22"/>
        </w:rPr>
        <w:t xml:space="preserve"> </w:t>
      </w:r>
    </w:p>
    <w:p w14:paraId="211EC317" w14:textId="4AC886CF" w:rsidR="4CEE99BF" w:rsidRDefault="4CEE99BF" w:rsidP="4906FE09">
      <w:pPr>
        <w:pStyle w:val="ListParagraph"/>
        <w:numPr>
          <w:ilvl w:val="0"/>
          <w:numId w:val="7"/>
        </w:numPr>
        <w:rPr>
          <w:b/>
          <w:bCs/>
        </w:rPr>
      </w:pPr>
      <w:r w:rsidRPr="4906FE09">
        <w:rPr>
          <w:b/>
          <w:bCs/>
        </w:rPr>
        <w:t>Management of Key Personnel/Staffing</w:t>
      </w:r>
    </w:p>
    <w:p w14:paraId="526EB112" w14:textId="3D6959BD" w:rsidR="4CEE99BF" w:rsidRDefault="4CEE99BF" w:rsidP="4906FE09">
      <w:pPr>
        <w:spacing w:after="160" w:line="252" w:lineRule="auto"/>
      </w:pPr>
      <w:r w:rsidRPr="4906FE09">
        <w:rPr>
          <w:sz w:val="22"/>
          <w:szCs w:val="22"/>
        </w:rPr>
        <w:t>Example:</w:t>
      </w:r>
      <w:r w:rsidRPr="4906FE09">
        <w:rPr>
          <w:b/>
          <w:bCs/>
          <w:sz w:val="22"/>
          <w:szCs w:val="22"/>
        </w:rPr>
        <w:t xml:space="preserve"> </w:t>
      </w:r>
      <w:r w:rsidRPr="4906FE09">
        <w:rPr>
          <w:sz w:val="22"/>
          <w:szCs w:val="22"/>
        </w:rPr>
        <w:t>How well did the Contractor allocate the appropriate personnel resources to meet customer needs? How well did the Contractor provide staff on short notice for quick turnaround of personnel?</w:t>
      </w:r>
    </w:p>
    <w:tbl>
      <w:tblPr>
        <w:tblW w:w="0" w:type="auto"/>
        <w:tblLayout w:type="fixed"/>
        <w:tblLook w:val="01E0" w:firstRow="1" w:lastRow="1" w:firstColumn="1" w:lastColumn="1" w:noHBand="0" w:noVBand="0"/>
      </w:tblPr>
      <w:tblGrid>
        <w:gridCol w:w="1483"/>
        <w:gridCol w:w="1018"/>
        <w:gridCol w:w="1468"/>
        <w:gridCol w:w="1288"/>
        <w:gridCol w:w="1737"/>
        <w:gridCol w:w="1378"/>
        <w:gridCol w:w="988"/>
      </w:tblGrid>
      <w:tr w:rsidR="4906FE09" w14:paraId="12699BBD" w14:textId="77777777" w:rsidTr="4906FE09">
        <w:trPr>
          <w:trHeight w:val="225"/>
        </w:trPr>
        <w:tc>
          <w:tcPr>
            <w:tcW w:w="1483"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05553FF9" w14:textId="11E1412A" w:rsidR="4906FE09" w:rsidRDefault="4906FE09" w:rsidP="4906FE09">
            <w:pPr>
              <w:jc w:val="center"/>
            </w:pPr>
            <w:r w:rsidRPr="4906FE09">
              <w:rPr>
                <w:rFonts w:ascii="Wingdings" w:eastAsia="Wingdings" w:hAnsi="Wingdings" w:cs="Wingdings"/>
                <w:color w:val="000000" w:themeColor="text1"/>
                <w:szCs w:val="24"/>
              </w:rPr>
              <w:t>¡</w:t>
            </w:r>
          </w:p>
        </w:tc>
        <w:tc>
          <w:tcPr>
            <w:tcW w:w="101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3AA1CCF7" w14:textId="11ABD213" w:rsidR="4906FE09" w:rsidRDefault="4906FE09" w:rsidP="4906FE09">
            <w:pPr>
              <w:jc w:val="center"/>
            </w:pPr>
            <w:r w:rsidRPr="4906FE09">
              <w:rPr>
                <w:rFonts w:ascii="Wingdings" w:eastAsia="Wingdings" w:hAnsi="Wingdings" w:cs="Wingdings"/>
                <w:color w:val="000000" w:themeColor="text1"/>
                <w:szCs w:val="24"/>
              </w:rPr>
              <w:t>¡</w:t>
            </w:r>
          </w:p>
        </w:tc>
        <w:tc>
          <w:tcPr>
            <w:tcW w:w="146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301BD54" w14:textId="2B4A5EC9" w:rsidR="4906FE09" w:rsidRDefault="4906FE09" w:rsidP="4906FE09">
            <w:pPr>
              <w:jc w:val="center"/>
            </w:pPr>
            <w:r w:rsidRPr="4906FE09">
              <w:rPr>
                <w:rFonts w:ascii="Wingdings" w:eastAsia="Wingdings" w:hAnsi="Wingdings" w:cs="Wingdings"/>
                <w:color w:val="000000" w:themeColor="text1"/>
                <w:szCs w:val="24"/>
              </w:rPr>
              <w:t>¡</w:t>
            </w:r>
          </w:p>
        </w:tc>
        <w:tc>
          <w:tcPr>
            <w:tcW w:w="12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47AADABF" w14:textId="59F4C87D" w:rsidR="4906FE09" w:rsidRDefault="4906FE09" w:rsidP="4906FE09">
            <w:pPr>
              <w:jc w:val="center"/>
            </w:pPr>
            <w:r w:rsidRPr="4906FE09">
              <w:rPr>
                <w:rFonts w:ascii="Wingdings" w:eastAsia="Wingdings" w:hAnsi="Wingdings" w:cs="Wingdings"/>
                <w:color w:val="000000" w:themeColor="text1"/>
                <w:szCs w:val="24"/>
              </w:rPr>
              <w:t>¡</w:t>
            </w:r>
          </w:p>
        </w:tc>
        <w:tc>
          <w:tcPr>
            <w:tcW w:w="1737"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1F7CBDE" w14:textId="4C76EC6D" w:rsidR="4906FE09" w:rsidRDefault="4906FE09" w:rsidP="4906FE09">
            <w:pPr>
              <w:jc w:val="center"/>
            </w:pPr>
            <w:r w:rsidRPr="4906FE09">
              <w:rPr>
                <w:rFonts w:ascii="Wingdings" w:eastAsia="Wingdings" w:hAnsi="Wingdings" w:cs="Wingdings"/>
                <w:color w:val="000000" w:themeColor="text1"/>
                <w:szCs w:val="24"/>
              </w:rPr>
              <w:t>¡</w:t>
            </w:r>
          </w:p>
        </w:tc>
        <w:tc>
          <w:tcPr>
            <w:tcW w:w="137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20385285" w14:textId="2084BBFA" w:rsidR="4906FE09" w:rsidRDefault="4906FE09" w:rsidP="4906FE09">
            <w:pPr>
              <w:jc w:val="center"/>
            </w:pPr>
            <w:r w:rsidRPr="4906FE09">
              <w:rPr>
                <w:rFonts w:ascii="Wingdings" w:eastAsia="Wingdings" w:hAnsi="Wingdings" w:cs="Wingdings"/>
                <w:color w:val="000000" w:themeColor="text1"/>
                <w:szCs w:val="24"/>
              </w:rPr>
              <w:t>¡</w:t>
            </w:r>
          </w:p>
        </w:tc>
        <w:tc>
          <w:tcPr>
            <w:tcW w:w="9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0AE09633" w14:textId="75F5C669" w:rsidR="4906FE09" w:rsidRDefault="4906FE09" w:rsidP="4906FE09">
            <w:pPr>
              <w:jc w:val="center"/>
            </w:pPr>
            <w:r w:rsidRPr="4906FE09">
              <w:rPr>
                <w:rFonts w:ascii="Wingdings" w:eastAsia="Wingdings" w:hAnsi="Wingdings" w:cs="Wingdings"/>
                <w:color w:val="000000" w:themeColor="text1"/>
                <w:szCs w:val="24"/>
              </w:rPr>
              <w:t>¡</w:t>
            </w:r>
          </w:p>
        </w:tc>
      </w:tr>
      <w:tr w:rsidR="4906FE09" w14:paraId="2DA0FB05" w14:textId="77777777" w:rsidTr="4906FE09">
        <w:trPr>
          <w:trHeight w:val="450"/>
        </w:trPr>
        <w:tc>
          <w:tcPr>
            <w:tcW w:w="1483" w:type="dxa"/>
            <w:tcBorders>
              <w:top w:val="single" w:sz="8" w:space="0" w:color="auto"/>
              <w:left w:val="single" w:sz="8" w:space="0" w:color="auto"/>
              <w:bottom w:val="single" w:sz="8" w:space="0" w:color="auto"/>
              <w:right w:val="single" w:sz="8" w:space="0" w:color="auto"/>
            </w:tcBorders>
            <w:tcMar>
              <w:left w:w="108" w:type="dxa"/>
              <w:right w:w="108" w:type="dxa"/>
            </w:tcMar>
          </w:tcPr>
          <w:p w14:paraId="5B2C479D" w14:textId="11FB0B13" w:rsidR="4906FE09" w:rsidRDefault="4906FE09" w:rsidP="4906FE09">
            <w:pPr>
              <w:jc w:val="center"/>
            </w:pPr>
            <w:r w:rsidRPr="4906FE09">
              <w:rPr>
                <w:szCs w:val="24"/>
              </w:rPr>
              <w:t>Exceptional</w:t>
            </w:r>
          </w:p>
        </w:tc>
        <w:tc>
          <w:tcPr>
            <w:tcW w:w="1018" w:type="dxa"/>
            <w:tcBorders>
              <w:top w:val="single" w:sz="8" w:space="0" w:color="auto"/>
              <w:left w:val="single" w:sz="8" w:space="0" w:color="auto"/>
              <w:bottom w:val="single" w:sz="8" w:space="0" w:color="auto"/>
              <w:right w:val="single" w:sz="8" w:space="0" w:color="auto"/>
            </w:tcBorders>
            <w:tcMar>
              <w:left w:w="108" w:type="dxa"/>
              <w:right w:w="108" w:type="dxa"/>
            </w:tcMar>
          </w:tcPr>
          <w:p w14:paraId="4D8D4BCB" w14:textId="103AA635" w:rsidR="4906FE09" w:rsidRDefault="4906FE09" w:rsidP="4906FE09">
            <w:pPr>
              <w:jc w:val="center"/>
            </w:pPr>
            <w:r w:rsidRPr="4906FE09">
              <w:rPr>
                <w:szCs w:val="24"/>
              </w:rPr>
              <w:t>Very Good</w:t>
            </w:r>
          </w:p>
        </w:tc>
        <w:tc>
          <w:tcPr>
            <w:tcW w:w="1468" w:type="dxa"/>
            <w:tcBorders>
              <w:top w:val="single" w:sz="8" w:space="0" w:color="auto"/>
              <w:left w:val="single" w:sz="8" w:space="0" w:color="auto"/>
              <w:bottom w:val="single" w:sz="8" w:space="0" w:color="auto"/>
              <w:right w:val="single" w:sz="8" w:space="0" w:color="auto"/>
            </w:tcBorders>
            <w:tcMar>
              <w:left w:w="108" w:type="dxa"/>
              <w:right w:w="108" w:type="dxa"/>
            </w:tcMar>
          </w:tcPr>
          <w:p w14:paraId="5B8A8343" w14:textId="688C5275" w:rsidR="4906FE09" w:rsidRDefault="4906FE09" w:rsidP="4906FE09">
            <w:pPr>
              <w:jc w:val="center"/>
            </w:pPr>
            <w:r w:rsidRPr="4906FE09">
              <w:rPr>
                <w:szCs w:val="24"/>
              </w:rPr>
              <w:t>Satisfactory</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49613EE5" w14:textId="10A742F6" w:rsidR="4906FE09" w:rsidRDefault="4906FE09" w:rsidP="4906FE09">
            <w:pPr>
              <w:jc w:val="center"/>
            </w:pPr>
            <w:r w:rsidRPr="4906FE09">
              <w:rPr>
                <w:szCs w:val="24"/>
              </w:rPr>
              <w:t>Marginal</w:t>
            </w:r>
          </w:p>
        </w:tc>
        <w:tc>
          <w:tcPr>
            <w:tcW w:w="1737" w:type="dxa"/>
            <w:tcBorders>
              <w:top w:val="single" w:sz="8" w:space="0" w:color="auto"/>
              <w:left w:val="single" w:sz="8" w:space="0" w:color="auto"/>
              <w:bottom w:val="single" w:sz="8" w:space="0" w:color="auto"/>
              <w:right w:val="single" w:sz="8" w:space="0" w:color="auto"/>
            </w:tcBorders>
            <w:tcMar>
              <w:left w:w="108" w:type="dxa"/>
              <w:right w:w="108" w:type="dxa"/>
            </w:tcMar>
          </w:tcPr>
          <w:p w14:paraId="30C753CF" w14:textId="0677D57F" w:rsidR="4906FE09" w:rsidRDefault="4906FE09" w:rsidP="4906FE09">
            <w:pPr>
              <w:jc w:val="center"/>
            </w:pPr>
            <w:r w:rsidRPr="4906FE09">
              <w:rPr>
                <w:szCs w:val="24"/>
              </w:rPr>
              <w:t>Unsatisfactory</w:t>
            </w:r>
          </w:p>
        </w:tc>
        <w:tc>
          <w:tcPr>
            <w:tcW w:w="1378" w:type="dxa"/>
            <w:tcBorders>
              <w:top w:val="single" w:sz="8" w:space="0" w:color="auto"/>
              <w:left w:val="single" w:sz="8" w:space="0" w:color="auto"/>
              <w:bottom w:val="single" w:sz="8" w:space="0" w:color="auto"/>
              <w:right w:val="single" w:sz="8" w:space="0" w:color="auto"/>
            </w:tcBorders>
            <w:tcMar>
              <w:left w:w="108" w:type="dxa"/>
              <w:right w:w="108" w:type="dxa"/>
            </w:tcMar>
          </w:tcPr>
          <w:p w14:paraId="797F834C" w14:textId="49E8F52C" w:rsidR="4906FE09" w:rsidRDefault="4906FE09" w:rsidP="4906FE09">
            <w:pPr>
              <w:ind w:left="7" w:hanging="7"/>
              <w:jc w:val="center"/>
            </w:pPr>
            <w:r w:rsidRPr="4906FE09">
              <w:rPr>
                <w:szCs w:val="24"/>
              </w:rPr>
              <w:t>Not Applicable</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4F9C8849" w14:textId="428AF61E" w:rsidR="4906FE09" w:rsidRDefault="4906FE09" w:rsidP="4906FE09">
            <w:pPr>
              <w:jc w:val="center"/>
            </w:pPr>
            <w:r w:rsidRPr="4906FE09">
              <w:rPr>
                <w:szCs w:val="24"/>
              </w:rPr>
              <w:t>Do Not Know</w:t>
            </w:r>
          </w:p>
        </w:tc>
      </w:tr>
    </w:tbl>
    <w:p w14:paraId="505EB30E" w14:textId="3392681B" w:rsidR="4CEE99BF" w:rsidRDefault="4CEE99BF" w:rsidP="4906FE09">
      <w:pPr>
        <w:spacing w:after="160" w:line="252" w:lineRule="auto"/>
      </w:pPr>
      <w:r w:rsidRPr="4906FE09">
        <w:rPr>
          <w:sz w:val="22"/>
          <w:szCs w:val="22"/>
        </w:rPr>
        <w:t xml:space="preserve"> </w:t>
      </w:r>
    </w:p>
    <w:p w14:paraId="6DD89D9C" w14:textId="5CCCC8E0" w:rsidR="4CEE99BF" w:rsidRDefault="4CEE99BF" w:rsidP="4906FE09">
      <w:pPr>
        <w:spacing w:after="160" w:line="252" w:lineRule="auto"/>
      </w:pPr>
      <w:r w:rsidRPr="4906FE09">
        <w:rPr>
          <w:sz w:val="22"/>
          <w:szCs w:val="22"/>
        </w:rPr>
        <w:t>Supporting Narrative:</w:t>
      </w:r>
    </w:p>
    <w:p w14:paraId="2B75004E" w14:textId="67D779B4" w:rsidR="4CEE99BF" w:rsidRDefault="4CEE99BF" w:rsidP="4906FE09">
      <w:pPr>
        <w:spacing w:after="160" w:line="252" w:lineRule="auto"/>
      </w:pPr>
      <w:r w:rsidRPr="4906FE09">
        <w:rPr>
          <w:sz w:val="22"/>
          <w:szCs w:val="22"/>
        </w:rPr>
        <w:t xml:space="preserve"> </w:t>
      </w:r>
    </w:p>
    <w:p w14:paraId="6349D8B0" w14:textId="6025CD4C" w:rsidR="4CEE99BF" w:rsidRDefault="4CEE99BF" w:rsidP="4906FE09">
      <w:pPr>
        <w:spacing w:after="160" w:line="252" w:lineRule="auto"/>
      </w:pPr>
      <w:r w:rsidRPr="4906FE09">
        <w:rPr>
          <w:color w:val="000000" w:themeColor="text1"/>
          <w:sz w:val="22"/>
          <w:szCs w:val="22"/>
        </w:rPr>
        <w:t xml:space="preserve"> </w:t>
      </w:r>
    </w:p>
    <w:p w14:paraId="765852D7" w14:textId="1DC6D4E3" w:rsidR="4CEE99BF" w:rsidRDefault="4CEE99BF" w:rsidP="4906FE09">
      <w:pPr>
        <w:pStyle w:val="ListParagraph"/>
        <w:numPr>
          <w:ilvl w:val="0"/>
          <w:numId w:val="7"/>
        </w:numPr>
        <w:rPr>
          <w:b/>
          <w:bCs/>
        </w:rPr>
      </w:pPr>
      <w:r w:rsidRPr="4906FE09">
        <w:rPr>
          <w:b/>
          <w:bCs/>
        </w:rPr>
        <w:t>Utilization of Small Business</w:t>
      </w:r>
    </w:p>
    <w:p w14:paraId="404A37C6" w14:textId="3FA5AA41" w:rsidR="4CEE99BF" w:rsidRDefault="4CEE99BF" w:rsidP="4906FE09">
      <w:pPr>
        <w:spacing w:after="160" w:line="252" w:lineRule="auto"/>
      </w:pPr>
      <w:r w:rsidRPr="4906FE09">
        <w:rPr>
          <w:sz w:val="22"/>
          <w:szCs w:val="22"/>
        </w:rPr>
        <w:t>Example: How well did the Contractor allocate subcontracting opportunities to small businesses?</w:t>
      </w:r>
    </w:p>
    <w:tbl>
      <w:tblPr>
        <w:tblW w:w="0" w:type="auto"/>
        <w:tblLayout w:type="fixed"/>
        <w:tblLook w:val="01E0" w:firstRow="1" w:lastRow="1" w:firstColumn="1" w:lastColumn="1" w:noHBand="0" w:noVBand="0"/>
      </w:tblPr>
      <w:tblGrid>
        <w:gridCol w:w="1483"/>
        <w:gridCol w:w="1018"/>
        <w:gridCol w:w="1468"/>
        <w:gridCol w:w="1288"/>
        <w:gridCol w:w="1737"/>
        <w:gridCol w:w="1378"/>
        <w:gridCol w:w="988"/>
      </w:tblGrid>
      <w:tr w:rsidR="4906FE09" w14:paraId="2A03BFF1" w14:textId="77777777" w:rsidTr="4906FE09">
        <w:trPr>
          <w:trHeight w:val="225"/>
        </w:trPr>
        <w:tc>
          <w:tcPr>
            <w:tcW w:w="1483"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FDAC853" w14:textId="4C9B1833" w:rsidR="4906FE09" w:rsidRDefault="4906FE09" w:rsidP="4906FE09">
            <w:pPr>
              <w:jc w:val="center"/>
            </w:pPr>
            <w:r w:rsidRPr="4906FE09">
              <w:rPr>
                <w:rFonts w:ascii="Wingdings" w:eastAsia="Wingdings" w:hAnsi="Wingdings" w:cs="Wingdings"/>
                <w:color w:val="000000" w:themeColor="text1"/>
                <w:szCs w:val="24"/>
              </w:rPr>
              <w:t>¡</w:t>
            </w:r>
          </w:p>
        </w:tc>
        <w:tc>
          <w:tcPr>
            <w:tcW w:w="101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097B141" w14:textId="537D9D4C" w:rsidR="4906FE09" w:rsidRDefault="4906FE09" w:rsidP="4906FE09">
            <w:pPr>
              <w:jc w:val="center"/>
            </w:pPr>
            <w:r w:rsidRPr="4906FE09">
              <w:rPr>
                <w:rFonts w:ascii="Wingdings" w:eastAsia="Wingdings" w:hAnsi="Wingdings" w:cs="Wingdings"/>
                <w:color w:val="000000" w:themeColor="text1"/>
                <w:szCs w:val="24"/>
              </w:rPr>
              <w:t>¡</w:t>
            </w:r>
          </w:p>
        </w:tc>
        <w:tc>
          <w:tcPr>
            <w:tcW w:w="146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C1F5624" w14:textId="48307B9C" w:rsidR="4906FE09" w:rsidRDefault="4906FE09" w:rsidP="4906FE09">
            <w:pPr>
              <w:jc w:val="center"/>
            </w:pPr>
            <w:r w:rsidRPr="4906FE09">
              <w:rPr>
                <w:rFonts w:ascii="Wingdings" w:eastAsia="Wingdings" w:hAnsi="Wingdings" w:cs="Wingdings"/>
                <w:color w:val="000000" w:themeColor="text1"/>
                <w:szCs w:val="24"/>
              </w:rPr>
              <w:t>¡</w:t>
            </w:r>
          </w:p>
        </w:tc>
        <w:tc>
          <w:tcPr>
            <w:tcW w:w="12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4C15DDE2" w14:textId="052A7BDF" w:rsidR="4906FE09" w:rsidRDefault="4906FE09" w:rsidP="4906FE09">
            <w:pPr>
              <w:jc w:val="center"/>
            </w:pPr>
            <w:r w:rsidRPr="4906FE09">
              <w:rPr>
                <w:rFonts w:ascii="Wingdings" w:eastAsia="Wingdings" w:hAnsi="Wingdings" w:cs="Wingdings"/>
                <w:color w:val="000000" w:themeColor="text1"/>
                <w:szCs w:val="24"/>
              </w:rPr>
              <w:t>¡</w:t>
            </w:r>
          </w:p>
        </w:tc>
        <w:tc>
          <w:tcPr>
            <w:tcW w:w="1737"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3FC0201" w14:textId="6FCCA5D6" w:rsidR="4906FE09" w:rsidRDefault="4906FE09" w:rsidP="4906FE09">
            <w:pPr>
              <w:jc w:val="center"/>
            </w:pPr>
            <w:r w:rsidRPr="4906FE09">
              <w:rPr>
                <w:rFonts w:ascii="Wingdings" w:eastAsia="Wingdings" w:hAnsi="Wingdings" w:cs="Wingdings"/>
                <w:color w:val="000000" w:themeColor="text1"/>
                <w:szCs w:val="24"/>
              </w:rPr>
              <w:t>¡</w:t>
            </w:r>
          </w:p>
        </w:tc>
        <w:tc>
          <w:tcPr>
            <w:tcW w:w="137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D17C25A" w14:textId="72A03C90" w:rsidR="4906FE09" w:rsidRDefault="4906FE09" w:rsidP="4906FE09">
            <w:pPr>
              <w:jc w:val="center"/>
            </w:pPr>
            <w:r w:rsidRPr="4906FE09">
              <w:rPr>
                <w:rFonts w:ascii="Wingdings" w:eastAsia="Wingdings" w:hAnsi="Wingdings" w:cs="Wingdings"/>
                <w:color w:val="000000" w:themeColor="text1"/>
                <w:szCs w:val="24"/>
              </w:rPr>
              <w:t>¡</w:t>
            </w:r>
          </w:p>
        </w:tc>
        <w:tc>
          <w:tcPr>
            <w:tcW w:w="9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04B80C2" w14:textId="72EEFF70" w:rsidR="4906FE09" w:rsidRDefault="4906FE09" w:rsidP="4906FE09">
            <w:pPr>
              <w:jc w:val="center"/>
            </w:pPr>
            <w:r w:rsidRPr="4906FE09">
              <w:rPr>
                <w:rFonts w:ascii="Wingdings" w:eastAsia="Wingdings" w:hAnsi="Wingdings" w:cs="Wingdings"/>
                <w:color w:val="000000" w:themeColor="text1"/>
                <w:szCs w:val="24"/>
              </w:rPr>
              <w:t>¡</w:t>
            </w:r>
          </w:p>
        </w:tc>
      </w:tr>
      <w:tr w:rsidR="4906FE09" w14:paraId="5BAAB79C" w14:textId="77777777" w:rsidTr="4906FE09">
        <w:trPr>
          <w:trHeight w:val="450"/>
        </w:trPr>
        <w:tc>
          <w:tcPr>
            <w:tcW w:w="1483" w:type="dxa"/>
            <w:tcBorders>
              <w:top w:val="single" w:sz="8" w:space="0" w:color="auto"/>
              <w:left w:val="single" w:sz="8" w:space="0" w:color="auto"/>
              <w:bottom w:val="single" w:sz="8" w:space="0" w:color="auto"/>
              <w:right w:val="single" w:sz="8" w:space="0" w:color="auto"/>
            </w:tcBorders>
            <w:tcMar>
              <w:left w:w="108" w:type="dxa"/>
              <w:right w:w="108" w:type="dxa"/>
            </w:tcMar>
          </w:tcPr>
          <w:p w14:paraId="6BD6B515" w14:textId="57C5CF21" w:rsidR="4906FE09" w:rsidRDefault="4906FE09" w:rsidP="4906FE09">
            <w:pPr>
              <w:jc w:val="center"/>
            </w:pPr>
            <w:r w:rsidRPr="4906FE09">
              <w:rPr>
                <w:szCs w:val="24"/>
              </w:rPr>
              <w:t>Exceptional</w:t>
            </w:r>
          </w:p>
        </w:tc>
        <w:tc>
          <w:tcPr>
            <w:tcW w:w="1018" w:type="dxa"/>
            <w:tcBorders>
              <w:top w:val="single" w:sz="8" w:space="0" w:color="auto"/>
              <w:left w:val="single" w:sz="8" w:space="0" w:color="auto"/>
              <w:bottom w:val="single" w:sz="8" w:space="0" w:color="auto"/>
              <w:right w:val="single" w:sz="8" w:space="0" w:color="auto"/>
            </w:tcBorders>
            <w:tcMar>
              <w:left w:w="108" w:type="dxa"/>
              <w:right w:w="108" w:type="dxa"/>
            </w:tcMar>
          </w:tcPr>
          <w:p w14:paraId="29894DB3" w14:textId="79FD301C" w:rsidR="4906FE09" w:rsidRDefault="4906FE09" w:rsidP="4906FE09">
            <w:pPr>
              <w:jc w:val="center"/>
            </w:pPr>
            <w:r w:rsidRPr="4906FE09">
              <w:rPr>
                <w:szCs w:val="24"/>
              </w:rPr>
              <w:t>Very Good</w:t>
            </w:r>
          </w:p>
        </w:tc>
        <w:tc>
          <w:tcPr>
            <w:tcW w:w="1468" w:type="dxa"/>
            <w:tcBorders>
              <w:top w:val="single" w:sz="8" w:space="0" w:color="auto"/>
              <w:left w:val="single" w:sz="8" w:space="0" w:color="auto"/>
              <w:bottom w:val="single" w:sz="8" w:space="0" w:color="auto"/>
              <w:right w:val="single" w:sz="8" w:space="0" w:color="auto"/>
            </w:tcBorders>
            <w:tcMar>
              <w:left w:w="108" w:type="dxa"/>
              <w:right w:w="108" w:type="dxa"/>
            </w:tcMar>
          </w:tcPr>
          <w:p w14:paraId="14C9EFB5" w14:textId="20546C10" w:rsidR="4906FE09" w:rsidRDefault="4906FE09" w:rsidP="4906FE09">
            <w:pPr>
              <w:jc w:val="center"/>
            </w:pPr>
            <w:r w:rsidRPr="4906FE09">
              <w:rPr>
                <w:szCs w:val="24"/>
              </w:rPr>
              <w:t>Satisfactory</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24393DD3" w14:textId="48FB61A2" w:rsidR="4906FE09" w:rsidRDefault="4906FE09" w:rsidP="4906FE09">
            <w:pPr>
              <w:jc w:val="center"/>
            </w:pPr>
            <w:r w:rsidRPr="4906FE09">
              <w:rPr>
                <w:szCs w:val="24"/>
              </w:rPr>
              <w:t>Marginal</w:t>
            </w:r>
          </w:p>
        </w:tc>
        <w:tc>
          <w:tcPr>
            <w:tcW w:w="1737" w:type="dxa"/>
            <w:tcBorders>
              <w:top w:val="single" w:sz="8" w:space="0" w:color="auto"/>
              <w:left w:val="single" w:sz="8" w:space="0" w:color="auto"/>
              <w:bottom w:val="single" w:sz="8" w:space="0" w:color="auto"/>
              <w:right w:val="single" w:sz="8" w:space="0" w:color="auto"/>
            </w:tcBorders>
            <w:tcMar>
              <w:left w:w="108" w:type="dxa"/>
              <w:right w:w="108" w:type="dxa"/>
            </w:tcMar>
          </w:tcPr>
          <w:p w14:paraId="20FA75E1" w14:textId="7AF031F3" w:rsidR="4906FE09" w:rsidRDefault="4906FE09" w:rsidP="4906FE09">
            <w:pPr>
              <w:jc w:val="center"/>
            </w:pPr>
            <w:r w:rsidRPr="4906FE09">
              <w:rPr>
                <w:szCs w:val="24"/>
              </w:rPr>
              <w:t>Unsatisfactory</w:t>
            </w:r>
          </w:p>
        </w:tc>
        <w:tc>
          <w:tcPr>
            <w:tcW w:w="1378" w:type="dxa"/>
            <w:tcBorders>
              <w:top w:val="single" w:sz="8" w:space="0" w:color="auto"/>
              <w:left w:val="single" w:sz="8" w:space="0" w:color="auto"/>
              <w:bottom w:val="single" w:sz="8" w:space="0" w:color="auto"/>
              <w:right w:val="single" w:sz="8" w:space="0" w:color="auto"/>
            </w:tcBorders>
            <w:tcMar>
              <w:left w:w="108" w:type="dxa"/>
              <w:right w:w="108" w:type="dxa"/>
            </w:tcMar>
          </w:tcPr>
          <w:p w14:paraId="4EFFEC9D" w14:textId="36C82D0F" w:rsidR="4906FE09" w:rsidRDefault="4906FE09" w:rsidP="4906FE09">
            <w:pPr>
              <w:ind w:left="7" w:hanging="7"/>
              <w:jc w:val="center"/>
            </w:pPr>
            <w:r w:rsidRPr="4906FE09">
              <w:rPr>
                <w:szCs w:val="24"/>
              </w:rPr>
              <w:t>Not Applicable</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5CF79E99" w14:textId="6FF8F45B" w:rsidR="4906FE09" w:rsidRDefault="4906FE09" w:rsidP="4906FE09">
            <w:pPr>
              <w:jc w:val="center"/>
            </w:pPr>
            <w:r w:rsidRPr="4906FE09">
              <w:rPr>
                <w:szCs w:val="24"/>
              </w:rPr>
              <w:t>Do Not Know</w:t>
            </w:r>
          </w:p>
        </w:tc>
      </w:tr>
    </w:tbl>
    <w:p w14:paraId="59A37A8B" w14:textId="43F3BE92" w:rsidR="4CEE99BF" w:rsidRDefault="4CEE99BF" w:rsidP="4906FE09">
      <w:pPr>
        <w:spacing w:after="160" w:line="252" w:lineRule="auto"/>
      </w:pPr>
      <w:r w:rsidRPr="4906FE09">
        <w:rPr>
          <w:sz w:val="22"/>
          <w:szCs w:val="22"/>
        </w:rPr>
        <w:t xml:space="preserve"> </w:t>
      </w:r>
    </w:p>
    <w:p w14:paraId="27AC82DF" w14:textId="5F617FB5" w:rsidR="4CEE99BF" w:rsidRDefault="4CEE99BF" w:rsidP="4906FE09">
      <w:pPr>
        <w:spacing w:after="160" w:line="252" w:lineRule="auto"/>
      </w:pPr>
      <w:r w:rsidRPr="4906FE09">
        <w:rPr>
          <w:sz w:val="22"/>
          <w:szCs w:val="22"/>
        </w:rPr>
        <w:lastRenderedPageBreak/>
        <w:t>Supporting Narrative:</w:t>
      </w:r>
    </w:p>
    <w:p w14:paraId="1D874514" w14:textId="0FB48139" w:rsidR="4CEE99BF" w:rsidRDefault="4CEE99BF" w:rsidP="4906FE09">
      <w:pPr>
        <w:spacing w:after="160" w:line="252" w:lineRule="auto"/>
      </w:pPr>
      <w:r w:rsidRPr="4906FE09">
        <w:rPr>
          <w:sz w:val="22"/>
          <w:szCs w:val="22"/>
        </w:rPr>
        <w:t xml:space="preserve"> </w:t>
      </w:r>
    </w:p>
    <w:p w14:paraId="2470D0AF" w14:textId="4DBB5B36" w:rsidR="4CEE99BF" w:rsidRDefault="4CEE99BF" w:rsidP="4906FE09">
      <w:pPr>
        <w:spacing w:after="160" w:line="252" w:lineRule="auto"/>
      </w:pPr>
      <w:r w:rsidRPr="4906FE09">
        <w:rPr>
          <w:sz w:val="22"/>
          <w:szCs w:val="22"/>
        </w:rPr>
        <w:t xml:space="preserve"> </w:t>
      </w:r>
    </w:p>
    <w:p w14:paraId="651D0604" w14:textId="3B88E294" w:rsidR="4CEE99BF" w:rsidRDefault="4CEE99BF" w:rsidP="4906FE09">
      <w:pPr>
        <w:pStyle w:val="ListParagraph"/>
        <w:numPr>
          <w:ilvl w:val="0"/>
          <w:numId w:val="7"/>
        </w:numPr>
        <w:rPr>
          <w:b/>
          <w:bCs/>
        </w:rPr>
      </w:pPr>
      <w:r w:rsidRPr="4906FE09">
        <w:rPr>
          <w:b/>
          <w:bCs/>
        </w:rPr>
        <w:t>Regulatory Compliance</w:t>
      </w:r>
    </w:p>
    <w:p w14:paraId="04732BE1" w14:textId="74E6B728" w:rsidR="4CEE99BF" w:rsidRDefault="4CEE99BF" w:rsidP="4906FE09">
      <w:pPr>
        <w:spacing w:after="160" w:line="252" w:lineRule="auto"/>
      </w:pPr>
      <w:r w:rsidRPr="4906FE09">
        <w:rPr>
          <w:sz w:val="22"/>
          <w:szCs w:val="22"/>
        </w:rPr>
        <w:t>Example: How well did the Contractor comply with all terms and conditions in the contract relating to applicable regulations and codes considering compliance with financial, environmental, safety, and labor regulations as well as any other reporting requirements.</w:t>
      </w:r>
    </w:p>
    <w:tbl>
      <w:tblPr>
        <w:tblW w:w="0" w:type="auto"/>
        <w:tblLayout w:type="fixed"/>
        <w:tblLook w:val="01E0" w:firstRow="1" w:lastRow="1" w:firstColumn="1" w:lastColumn="1" w:noHBand="0" w:noVBand="0"/>
      </w:tblPr>
      <w:tblGrid>
        <w:gridCol w:w="1483"/>
        <w:gridCol w:w="1018"/>
        <w:gridCol w:w="1468"/>
        <w:gridCol w:w="1288"/>
        <w:gridCol w:w="1737"/>
        <w:gridCol w:w="1378"/>
        <w:gridCol w:w="988"/>
      </w:tblGrid>
      <w:tr w:rsidR="4906FE09" w14:paraId="7448DE50" w14:textId="77777777" w:rsidTr="4906FE09">
        <w:trPr>
          <w:trHeight w:val="225"/>
        </w:trPr>
        <w:tc>
          <w:tcPr>
            <w:tcW w:w="1483"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5527CB9" w14:textId="39A56BE1" w:rsidR="4906FE09" w:rsidRDefault="4906FE09" w:rsidP="4906FE09">
            <w:pPr>
              <w:jc w:val="center"/>
            </w:pPr>
            <w:r w:rsidRPr="4906FE09">
              <w:rPr>
                <w:rFonts w:ascii="Wingdings" w:eastAsia="Wingdings" w:hAnsi="Wingdings" w:cs="Wingdings"/>
                <w:color w:val="000000" w:themeColor="text1"/>
                <w:szCs w:val="24"/>
              </w:rPr>
              <w:t>¡</w:t>
            </w:r>
          </w:p>
        </w:tc>
        <w:tc>
          <w:tcPr>
            <w:tcW w:w="101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0228F0B3" w14:textId="364B1005" w:rsidR="4906FE09" w:rsidRDefault="4906FE09" w:rsidP="4906FE09">
            <w:pPr>
              <w:jc w:val="center"/>
            </w:pPr>
            <w:r w:rsidRPr="4906FE09">
              <w:rPr>
                <w:rFonts w:ascii="Wingdings" w:eastAsia="Wingdings" w:hAnsi="Wingdings" w:cs="Wingdings"/>
                <w:color w:val="000000" w:themeColor="text1"/>
                <w:szCs w:val="24"/>
              </w:rPr>
              <w:t>¡</w:t>
            </w:r>
          </w:p>
        </w:tc>
        <w:tc>
          <w:tcPr>
            <w:tcW w:w="146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7D548F6A" w14:textId="04FCA612" w:rsidR="4906FE09" w:rsidRDefault="4906FE09" w:rsidP="4906FE09">
            <w:pPr>
              <w:jc w:val="center"/>
            </w:pPr>
            <w:r w:rsidRPr="4906FE09">
              <w:rPr>
                <w:rFonts w:ascii="Wingdings" w:eastAsia="Wingdings" w:hAnsi="Wingdings" w:cs="Wingdings"/>
                <w:color w:val="000000" w:themeColor="text1"/>
                <w:szCs w:val="24"/>
              </w:rPr>
              <w:t>¡</w:t>
            </w:r>
          </w:p>
        </w:tc>
        <w:tc>
          <w:tcPr>
            <w:tcW w:w="12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68461072" w14:textId="443BD37D" w:rsidR="4906FE09" w:rsidRDefault="4906FE09" w:rsidP="4906FE09">
            <w:pPr>
              <w:jc w:val="center"/>
            </w:pPr>
            <w:r w:rsidRPr="4906FE09">
              <w:rPr>
                <w:rFonts w:ascii="Wingdings" w:eastAsia="Wingdings" w:hAnsi="Wingdings" w:cs="Wingdings"/>
                <w:color w:val="000000" w:themeColor="text1"/>
                <w:szCs w:val="24"/>
              </w:rPr>
              <w:t>¡</w:t>
            </w:r>
          </w:p>
        </w:tc>
        <w:tc>
          <w:tcPr>
            <w:tcW w:w="1737"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B8AA673" w14:textId="00736231" w:rsidR="4906FE09" w:rsidRDefault="4906FE09" w:rsidP="4906FE09">
            <w:pPr>
              <w:jc w:val="center"/>
            </w:pPr>
            <w:r w:rsidRPr="4906FE09">
              <w:rPr>
                <w:rFonts w:ascii="Wingdings" w:eastAsia="Wingdings" w:hAnsi="Wingdings" w:cs="Wingdings"/>
                <w:color w:val="000000" w:themeColor="text1"/>
                <w:szCs w:val="24"/>
              </w:rPr>
              <w:t>¡</w:t>
            </w:r>
          </w:p>
        </w:tc>
        <w:tc>
          <w:tcPr>
            <w:tcW w:w="137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5C26CCF8" w14:textId="568ACA99" w:rsidR="4906FE09" w:rsidRDefault="4906FE09" w:rsidP="4906FE09">
            <w:pPr>
              <w:jc w:val="center"/>
            </w:pPr>
            <w:r w:rsidRPr="4906FE09">
              <w:rPr>
                <w:rFonts w:ascii="Wingdings" w:eastAsia="Wingdings" w:hAnsi="Wingdings" w:cs="Wingdings"/>
                <w:color w:val="000000" w:themeColor="text1"/>
                <w:szCs w:val="24"/>
              </w:rPr>
              <w:t>¡</w:t>
            </w:r>
          </w:p>
        </w:tc>
        <w:tc>
          <w:tcPr>
            <w:tcW w:w="988"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34BAB0B" w14:textId="4F89790C" w:rsidR="4906FE09" w:rsidRDefault="4906FE09" w:rsidP="4906FE09">
            <w:pPr>
              <w:jc w:val="center"/>
            </w:pPr>
            <w:r w:rsidRPr="4906FE09">
              <w:rPr>
                <w:rFonts w:ascii="Wingdings" w:eastAsia="Wingdings" w:hAnsi="Wingdings" w:cs="Wingdings"/>
                <w:color w:val="000000" w:themeColor="text1"/>
                <w:szCs w:val="24"/>
              </w:rPr>
              <w:t>¡</w:t>
            </w:r>
          </w:p>
        </w:tc>
      </w:tr>
      <w:tr w:rsidR="4906FE09" w14:paraId="4786D98E" w14:textId="77777777" w:rsidTr="4906FE09">
        <w:trPr>
          <w:trHeight w:val="450"/>
        </w:trPr>
        <w:tc>
          <w:tcPr>
            <w:tcW w:w="1483" w:type="dxa"/>
            <w:tcBorders>
              <w:top w:val="single" w:sz="8" w:space="0" w:color="auto"/>
              <w:left w:val="single" w:sz="8" w:space="0" w:color="auto"/>
              <w:bottom w:val="single" w:sz="8" w:space="0" w:color="auto"/>
              <w:right w:val="single" w:sz="8" w:space="0" w:color="auto"/>
            </w:tcBorders>
            <w:tcMar>
              <w:left w:w="108" w:type="dxa"/>
              <w:right w:w="108" w:type="dxa"/>
            </w:tcMar>
          </w:tcPr>
          <w:p w14:paraId="2195AC2D" w14:textId="5F517BFD" w:rsidR="4906FE09" w:rsidRDefault="4906FE09" w:rsidP="4906FE09">
            <w:pPr>
              <w:jc w:val="center"/>
            </w:pPr>
            <w:r w:rsidRPr="4906FE09">
              <w:rPr>
                <w:szCs w:val="24"/>
              </w:rPr>
              <w:t>Exceptional</w:t>
            </w:r>
          </w:p>
        </w:tc>
        <w:tc>
          <w:tcPr>
            <w:tcW w:w="1018" w:type="dxa"/>
            <w:tcBorders>
              <w:top w:val="single" w:sz="8" w:space="0" w:color="auto"/>
              <w:left w:val="single" w:sz="8" w:space="0" w:color="auto"/>
              <w:bottom w:val="single" w:sz="8" w:space="0" w:color="auto"/>
              <w:right w:val="single" w:sz="8" w:space="0" w:color="auto"/>
            </w:tcBorders>
            <w:tcMar>
              <w:left w:w="108" w:type="dxa"/>
              <w:right w:w="108" w:type="dxa"/>
            </w:tcMar>
          </w:tcPr>
          <w:p w14:paraId="1FA36FFF" w14:textId="7078BF05" w:rsidR="4906FE09" w:rsidRDefault="4906FE09" w:rsidP="4906FE09">
            <w:pPr>
              <w:jc w:val="center"/>
            </w:pPr>
            <w:r w:rsidRPr="4906FE09">
              <w:rPr>
                <w:szCs w:val="24"/>
              </w:rPr>
              <w:t>Very Good</w:t>
            </w:r>
          </w:p>
        </w:tc>
        <w:tc>
          <w:tcPr>
            <w:tcW w:w="1468" w:type="dxa"/>
            <w:tcBorders>
              <w:top w:val="single" w:sz="8" w:space="0" w:color="auto"/>
              <w:left w:val="single" w:sz="8" w:space="0" w:color="auto"/>
              <w:bottom w:val="single" w:sz="8" w:space="0" w:color="auto"/>
              <w:right w:val="single" w:sz="8" w:space="0" w:color="auto"/>
            </w:tcBorders>
            <w:tcMar>
              <w:left w:w="108" w:type="dxa"/>
              <w:right w:w="108" w:type="dxa"/>
            </w:tcMar>
          </w:tcPr>
          <w:p w14:paraId="3513E2AF" w14:textId="65B9705D" w:rsidR="4906FE09" w:rsidRDefault="4906FE09" w:rsidP="4906FE09">
            <w:pPr>
              <w:jc w:val="center"/>
            </w:pPr>
            <w:r w:rsidRPr="4906FE09">
              <w:rPr>
                <w:szCs w:val="24"/>
              </w:rPr>
              <w:t>Satisfactory</w:t>
            </w:r>
          </w:p>
        </w:tc>
        <w:tc>
          <w:tcPr>
            <w:tcW w:w="1288" w:type="dxa"/>
            <w:tcBorders>
              <w:top w:val="single" w:sz="8" w:space="0" w:color="auto"/>
              <w:left w:val="single" w:sz="8" w:space="0" w:color="auto"/>
              <w:bottom w:val="single" w:sz="8" w:space="0" w:color="auto"/>
              <w:right w:val="single" w:sz="8" w:space="0" w:color="auto"/>
            </w:tcBorders>
            <w:tcMar>
              <w:left w:w="108" w:type="dxa"/>
              <w:right w:w="108" w:type="dxa"/>
            </w:tcMar>
          </w:tcPr>
          <w:p w14:paraId="251F05A8" w14:textId="0534407B" w:rsidR="4906FE09" w:rsidRDefault="4906FE09" w:rsidP="4906FE09">
            <w:pPr>
              <w:jc w:val="center"/>
            </w:pPr>
            <w:r w:rsidRPr="4906FE09">
              <w:rPr>
                <w:szCs w:val="24"/>
              </w:rPr>
              <w:t>Marginal</w:t>
            </w:r>
          </w:p>
        </w:tc>
        <w:tc>
          <w:tcPr>
            <w:tcW w:w="1737" w:type="dxa"/>
            <w:tcBorders>
              <w:top w:val="single" w:sz="8" w:space="0" w:color="auto"/>
              <w:left w:val="single" w:sz="8" w:space="0" w:color="auto"/>
              <w:bottom w:val="single" w:sz="8" w:space="0" w:color="auto"/>
              <w:right w:val="single" w:sz="8" w:space="0" w:color="auto"/>
            </w:tcBorders>
            <w:tcMar>
              <w:left w:w="108" w:type="dxa"/>
              <w:right w:w="108" w:type="dxa"/>
            </w:tcMar>
          </w:tcPr>
          <w:p w14:paraId="3C82B5DE" w14:textId="44F921B6" w:rsidR="4906FE09" w:rsidRDefault="4906FE09" w:rsidP="4906FE09">
            <w:pPr>
              <w:jc w:val="center"/>
            </w:pPr>
            <w:r w:rsidRPr="4906FE09">
              <w:rPr>
                <w:szCs w:val="24"/>
              </w:rPr>
              <w:t>Unsatisfactory</w:t>
            </w:r>
          </w:p>
        </w:tc>
        <w:tc>
          <w:tcPr>
            <w:tcW w:w="1378" w:type="dxa"/>
            <w:tcBorders>
              <w:top w:val="single" w:sz="8" w:space="0" w:color="auto"/>
              <w:left w:val="single" w:sz="8" w:space="0" w:color="auto"/>
              <w:bottom w:val="single" w:sz="8" w:space="0" w:color="auto"/>
              <w:right w:val="single" w:sz="8" w:space="0" w:color="auto"/>
            </w:tcBorders>
            <w:tcMar>
              <w:left w:w="108" w:type="dxa"/>
              <w:right w:w="108" w:type="dxa"/>
            </w:tcMar>
          </w:tcPr>
          <w:p w14:paraId="547815FD" w14:textId="092C9024" w:rsidR="4906FE09" w:rsidRDefault="4906FE09" w:rsidP="4906FE09">
            <w:pPr>
              <w:ind w:left="7" w:hanging="7"/>
              <w:jc w:val="center"/>
            </w:pPr>
            <w:r w:rsidRPr="4906FE09">
              <w:rPr>
                <w:szCs w:val="24"/>
              </w:rPr>
              <w:t>Not Applicable</w:t>
            </w:r>
          </w:p>
        </w:tc>
        <w:tc>
          <w:tcPr>
            <w:tcW w:w="988" w:type="dxa"/>
            <w:tcBorders>
              <w:top w:val="single" w:sz="8" w:space="0" w:color="auto"/>
              <w:left w:val="single" w:sz="8" w:space="0" w:color="auto"/>
              <w:bottom w:val="single" w:sz="8" w:space="0" w:color="auto"/>
              <w:right w:val="single" w:sz="8" w:space="0" w:color="auto"/>
            </w:tcBorders>
            <w:tcMar>
              <w:left w:w="108" w:type="dxa"/>
              <w:right w:w="108" w:type="dxa"/>
            </w:tcMar>
          </w:tcPr>
          <w:p w14:paraId="3FBB4A9C" w14:textId="66B2B5DA" w:rsidR="4906FE09" w:rsidRDefault="4906FE09" w:rsidP="4906FE09">
            <w:pPr>
              <w:jc w:val="center"/>
            </w:pPr>
            <w:r w:rsidRPr="4906FE09">
              <w:rPr>
                <w:szCs w:val="24"/>
              </w:rPr>
              <w:t>Do Not Know</w:t>
            </w:r>
          </w:p>
        </w:tc>
      </w:tr>
    </w:tbl>
    <w:p w14:paraId="3E5F194E" w14:textId="7087DB88" w:rsidR="4CEE99BF" w:rsidRDefault="4CEE99BF">
      <w:r w:rsidRPr="4906FE09">
        <w:rPr>
          <w:szCs w:val="24"/>
        </w:rPr>
        <w:t xml:space="preserve"> </w:t>
      </w:r>
    </w:p>
    <w:p w14:paraId="28CE3AF7" w14:textId="7C57FBE3" w:rsidR="4CEE99BF" w:rsidRDefault="4CEE99BF" w:rsidP="4906FE09">
      <w:pPr>
        <w:spacing w:after="160" w:line="252" w:lineRule="auto"/>
      </w:pPr>
      <w:r w:rsidRPr="4906FE09">
        <w:rPr>
          <w:sz w:val="22"/>
          <w:szCs w:val="22"/>
        </w:rPr>
        <w:t>Supporting Narrative:</w:t>
      </w:r>
    </w:p>
    <w:p w14:paraId="0750D537" w14:textId="2D0F0871" w:rsidR="4CEE99BF" w:rsidRDefault="4CEE99BF" w:rsidP="4906FE09">
      <w:pPr>
        <w:spacing w:after="160" w:line="252" w:lineRule="auto"/>
      </w:pPr>
      <w:r w:rsidRPr="4906FE09">
        <w:rPr>
          <w:sz w:val="22"/>
          <w:szCs w:val="22"/>
        </w:rPr>
        <w:t xml:space="preserve"> </w:t>
      </w:r>
    </w:p>
    <w:p w14:paraId="7E0BAAD7" w14:textId="01D468F1" w:rsidR="4CEE99BF" w:rsidRDefault="4CEE99BF" w:rsidP="4906FE09">
      <w:pPr>
        <w:spacing w:after="160" w:line="252" w:lineRule="auto"/>
      </w:pPr>
      <w:r w:rsidRPr="4906FE09">
        <w:rPr>
          <w:sz w:val="22"/>
          <w:szCs w:val="22"/>
        </w:rPr>
        <w:t>We greatly appreciate your time and assistance in completing this questionnaire.</w:t>
      </w:r>
    </w:p>
    <w:p w14:paraId="34FEBFF0" w14:textId="4E739EF2" w:rsidR="4CEE99BF" w:rsidRDefault="4CEE99BF" w:rsidP="4906FE09">
      <w:pPr>
        <w:spacing w:after="160" w:line="252" w:lineRule="auto"/>
      </w:pPr>
      <w:r w:rsidRPr="4906FE09">
        <w:rPr>
          <w:b/>
          <w:bCs/>
          <w:sz w:val="22"/>
          <w:szCs w:val="22"/>
        </w:rPr>
        <w:t>Additional Comments:</w:t>
      </w:r>
    </w:p>
    <w:p w14:paraId="0627A316" w14:textId="470D9486" w:rsidR="4CEE99BF" w:rsidRDefault="4CEE99BF" w:rsidP="4906FE09">
      <w:pPr>
        <w:pStyle w:val="FrontMatter"/>
      </w:pPr>
      <w:r w:rsidRPr="4906FE0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4CEE99BF" w:rsidSect="00971C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86681" w14:textId="77777777" w:rsidR="00971C88" w:rsidRDefault="00971C88" w:rsidP="00451B91">
      <w:r>
        <w:separator/>
      </w:r>
    </w:p>
  </w:endnote>
  <w:endnote w:type="continuationSeparator" w:id="0">
    <w:p w14:paraId="780CD311" w14:textId="77777777" w:rsidR="00971C88" w:rsidRDefault="00971C88" w:rsidP="0045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3F90D" w14:textId="77777777" w:rsidR="009F1B50" w:rsidRDefault="00C3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2A56" w14:textId="77777777" w:rsidR="009F1B50" w:rsidRDefault="009F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9090" w14:textId="77777777" w:rsidR="009630D2" w:rsidRDefault="00963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AA59" w14:textId="77777777" w:rsidR="009630D2" w:rsidRDefault="0096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D6DB0" w14:textId="77777777" w:rsidR="00971C88" w:rsidRDefault="00971C88" w:rsidP="00451B91">
      <w:r>
        <w:separator/>
      </w:r>
    </w:p>
  </w:footnote>
  <w:footnote w:type="continuationSeparator" w:id="0">
    <w:p w14:paraId="0E028963" w14:textId="77777777" w:rsidR="00971C88" w:rsidRDefault="00971C88" w:rsidP="0045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CFD4A" w14:textId="77777777" w:rsidR="009630D2" w:rsidRDefault="0096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C2482" w14:textId="37FE115A" w:rsidR="00451B91" w:rsidRPr="00451B91" w:rsidRDefault="00451B91" w:rsidP="00451B91">
    <w:pPr>
      <w:pStyle w:val="Header"/>
      <w:tabs>
        <w:tab w:val="left" w:pos="8280"/>
      </w:tabs>
      <w:rPr>
        <w:sz w:val="20"/>
      </w:rPr>
    </w:pPr>
    <w:r w:rsidRPr="00451B91">
      <w:rPr>
        <w:sz w:val="20"/>
      </w:rPr>
      <w:t xml:space="preserve">EM </w:t>
    </w:r>
    <w:r w:rsidR="009630D2" w:rsidRPr="00451B91">
      <w:rPr>
        <w:sz w:val="20"/>
      </w:rPr>
      <w:t xml:space="preserve">CONSOLIDATED TECHNICAL SUPPORT SERVICES – </w:t>
    </w:r>
    <w:r w:rsidR="009630D2">
      <w:rPr>
        <w:sz w:val="20"/>
      </w:rPr>
      <w:t>FINAL</w:t>
    </w:r>
    <w:r w:rsidR="009630D2" w:rsidRPr="00451B91">
      <w:rPr>
        <w:sz w:val="20"/>
      </w:rPr>
      <w:t xml:space="preserve"> RFP</w:t>
    </w:r>
    <w:r w:rsidR="009630D2" w:rsidRPr="00451B91">
      <w:rPr>
        <w:sz w:val="20"/>
      </w:rPr>
      <w:tab/>
      <w:t>SECTION L</w:t>
    </w:r>
  </w:p>
  <w:p w14:paraId="22715164" w14:textId="108C1796" w:rsidR="00451B91" w:rsidRPr="00451B91" w:rsidRDefault="009630D2" w:rsidP="00451B91">
    <w:pPr>
      <w:rPr>
        <w:caps/>
        <w:sz w:val="20"/>
      </w:rPr>
    </w:pPr>
    <w:r w:rsidRPr="00451B91">
      <w:rPr>
        <w:sz w:val="20"/>
      </w:rPr>
      <w:t xml:space="preserve">SOLICITATION NO. </w:t>
    </w:r>
    <w:bookmarkStart w:id="0" w:name="_Hlk153138783"/>
    <w:r w:rsidRPr="00451B91">
      <w:rPr>
        <w:sz w:val="20"/>
      </w:rPr>
      <w:t>89303322REM000114</w:t>
    </w:r>
    <w:bookmarkEnd w:id="0"/>
  </w:p>
  <w:p w14:paraId="53D7D750" w14:textId="77777777" w:rsidR="00451B91" w:rsidRDefault="00451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19A0F" w14:textId="77777777" w:rsidR="009630D2" w:rsidRDefault="0096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102C1D71"/>
    <w:multiLevelType w:val="hybridMultilevel"/>
    <w:tmpl w:val="07047F60"/>
    <w:lvl w:ilvl="0" w:tplc="2E6065DE">
      <w:start w:val="2"/>
      <w:numFmt w:val="decimal"/>
      <w:lvlText w:val="%1."/>
      <w:lvlJc w:val="left"/>
      <w:pPr>
        <w:ind w:left="720" w:hanging="360"/>
      </w:pPr>
    </w:lvl>
    <w:lvl w:ilvl="1" w:tplc="93325460">
      <w:start w:val="1"/>
      <w:numFmt w:val="lowerLetter"/>
      <w:lvlText w:val="%2."/>
      <w:lvlJc w:val="left"/>
      <w:pPr>
        <w:ind w:left="1440" w:hanging="360"/>
      </w:pPr>
    </w:lvl>
    <w:lvl w:ilvl="2" w:tplc="770C8540">
      <w:start w:val="1"/>
      <w:numFmt w:val="lowerRoman"/>
      <w:lvlText w:val="%3."/>
      <w:lvlJc w:val="right"/>
      <w:pPr>
        <w:ind w:left="2160" w:hanging="180"/>
      </w:pPr>
    </w:lvl>
    <w:lvl w:ilvl="3" w:tplc="9142126A">
      <w:start w:val="1"/>
      <w:numFmt w:val="decimal"/>
      <w:lvlText w:val="%4."/>
      <w:lvlJc w:val="left"/>
      <w:pPr>
        <w:ind w:left="2880" w:hanging="360"/>
      </w:pPr>
    </w:lvl>
    <w:lvl w:ilvl="4" w:tplc="B42C9756">
      <w:start w:val="1"/>
      <w:numFmt w:val="lowerLetter"/>
      <w:lvlText w:val="%5."/>
      <w:lvlJc w:val="left"/>
      <w:pPr>
        <w:ind w:left="3600" w:hanging="360"/>
      </w:pPr>
    </w:lvl>
    <w:lvl w:ilvl="5" w:tplc="57E45040">
      <w:start w:val="1"/>
      <w:numFmt w:val="lowerRoman"/>
      <w:lvlText w:val="%6."/>
      <w:lvlJc w:val="right"/>
      <w:pPr>
        <w:ind w:left="4320" w:hanging="180"/>
      </w:pPr>
    </w:lvl>
    <w:lvl w:ilvl="6" w:tplc="1D4EB312">
      <w:start w:val="1"/>
      <w:numFmt w:val="decimal"/>
      <w:lvlText w:val="%7."/>
      <w:lvlJc w:val="left"/>
      <w:pPr>
        <w:ind w:left="5040" w:hanging="360"/>
      </w:pPr>
    </w:lvl>
    <w:lvl w:ilvl="7" w:tplc="69E622E8">
      <w:start w:val="1"/>
      <w:numFmt w:val="lowerLetter"/>
      <w:lvlText w:val="%8."/>
      <w:lvlJc w:val="left"/>
      <w:pPr>
        <w:ind w:left="5760" w:hanging="360"/>
      </w:pPr>
    </w:lvl>
    <w:lvl w:ilvl="8" w:tplc="9DC8A422">
      <w:start w:val="1"/>
      <w:numFmt w:val="lowerRoman"/>
      <w:lvlText w:val="%9."/>
      <w:lvlJc w:val="right"/>
      <w:pPr>
        <w:ind w:left="6480" w:hanging="180"/>
      </w:pPr>
    </w:lvl>
  </w:abstractNum>
  <w:abstractNum w:abstractNumId="2" w15:restartNumberingAfterBreak="0">
    <w:nsid w:val="11ADF7EF"/>
    <w:multiLevelType w:val="hybridMultilevel"/>
    <w:tmpl w:val="964E9504"/>
    <w:lvl w:ilvl="0" w:tplc="54968134">
      <w:start w:val="5"/>
      <w:numFmt w:val="decimal"/>
      <w:lvlText w:val="%1."/>
      <w:lvlJc w:val="left"/>
      <w:pPr>
        <w:ind w:left="720" w:hanging="360"/>
      </w:pPr>
    </w:lvl>
    <w:lvl w:ilvl="1" w:tplc="3D880B94">
      <w:start w:val="1"/>
      <w:numFmt w:val="lowerLetter"/>
      <w:lvlText w:val="%2."/>
      <w:lvlJc w:val="left"/>
      <w:pPr>
        <w:ind w:left="1440" w:hanging="360"/>
      </w:pPr>
    </w:lvl>
    <w:lvl w:ilvl="2" w:tplc="877C28A0">
      <w:start w:val="1"/>
      <w:numFmt w:val="lowerRoman"/>
      <w:lvlText w:val="%3."/>
      <w:lvlJc w:val="right"/>
      <w:pPr>
        <w:ind w:left="2160" w:hanging="180"/>
      </w:pPr>
    </w:lvl>
    <w:lvl w:ilvl="3" w:tplc="DFEABE22">
      <w:start w:val="1"/>
      <w:numFmt w:val="decimal"/>
      <w:lvlText w:val="%4."/>
      <w:lvlJc w:val="left"/>
      <w:pPr>
        <w:ind w:left="2880" w:hanging="360"/>
      </w:pPr>
    </w:lvl>
    <w:lvl w:ilvl="4" w:tplc="B03EF078">
      <w:start w:val="1"/>
      <w:numFmt w:val="lowerLetter"/>
      <w:lvlText w:val="%5."/>
      <w:lvlJc w:val="left"/>
      <w:pPr>
        <w:ind w:left="3600" w:hanging="360"/>
      </w:pPr>
    </w:lvl>
    <w:lvl w:ilvl="5" w:tplc="AFC82504">
      <w:start w:val="1"/>
      <w:numFmt w:val="lowerRoman"/>
      <w:lvlText w:val="%6."/>
      <w:lvlJc w:val="right"/>
      <w:pPr>
        <w:ind w:left="4320" w:hanging="180"/>
      </w:pPr>
    </w:lvl>
    <w:lvl w:ilvl="6" w:tplc="7E782D5C">
      <w:start w:val="1"/>
      <w:numFmt w:val="decimal"/>
      <w:lvlText w:val="%7."/>
      <w:lvlJc w:val="left"/>
      <w:pPr>
        <w:ind w:left="5040" w:hanging="360"/>
      </w:pPr>
    </w:lvl>
    <w:lvl w:ilvl="7" w:tplc="936AED04">
      <w:start w:val="1"/>
      <w:numFmt w:val="lowerLetter"/>
      <w:lvlText w:val="%8."/>
      <w:lvlJc w:val="left"/>
      <w:pPr>
        <w:ind w:left="5760" w:hanging="360"/>
      </w:pPr>
    </w:lvl>
    <w:lvl w:ilvl="8" w:tplc="467425DC">
      <w:start w:val="1"/>
      <w:numFmt w:val="lowerRoman"/>
      <w:lvlText w:val="%9."/>
      <w:lvlJc w:val="right"/>
      <w:pPr>
        <w:ind w:left="6480" w:hanging="180"/>
      </w:pPr>
    </w:lvl>
  </w:abstractNum>
  <w:abstractNum w:abstractNumId="3" w15:restartNumberingAfterBreak="0">
    <w:nsid w:val="15F63242"/>
    <w:multiLevelType w:val="hybridMultilevel"/>
    <w:tmpl w:val="440E5B94"/>
    <w:lvl w:ilvl="0" w:tplc="D7F2E5CA">
      <w:start w:val="2"/>
      <w:numFmt w:val="upperLetter"/>
      <w:lvlText w:val="%1."/>
      <w:lvlJc w:val="left"/>
      <w:pPr>
        <w:ind w:left="720" w:hanging="360"/>
      </w:pPr>
    </w:lvl>
    <w:lvl w:ilvl="1" w:tplc="28A25B9A">
      <w:start w:val="1"/>
      <w:numFmt w:val="lowerLetter"/>
      <w:lvlText w:val="%2."/>
      <w:lvlJc w:val="left"/>
      <w:pPr>
        <w:ind w:left="1440" w:hanging="360"/>
      </w:pPr>
    </w:lvl>
    <w:lvl w:ilvl="2" w:tplc="759C6120">
      <w:start w:val="1"/>
      <w:numFmt w:val="lowerRoman"/>
      <w:lvlText w:val="%3."/>
      <w:lvlJc w:val="right"/>
      <w:pPr>
        <w:ind w:left="2160" w:hanging="180"/>
      </w:pPr>
    </w:lvl>
    <w:lvl w:ilvl="3" w:tplc="A6348202">
      <w:start w:val="1"/>
      <w:numFmt w:val="decimal"/>
      <w:lvlText w:val="%4."/>
      <w:lvlJc w:val="left"/>
      <w:pPr>
        <w:ind w:left="2880" w:hanging="360"/>
      </w:pPr>
    </w:lvl>
    <w:lvl w:ilvl="4" w:tplc="0C045834">
      <w:start w:val="1"/>
      <w:numFmt w:val="lowerLetter"/>
      <w:lvlText w:val="%5."/>
      <w:lvlJc w:val="left"/>
      <w:pPr>
        <w:ind w:left="3600" w:hanging="360"/>
      </w:pPr>
    </w:lvl>
    <w:lvl w:ilvl="5" w:tplc="4926B958">
      <w:start w:val="1"/>
      <w:numFmt w:val="lowerRoman"/>
      <w:lvlText w:val="%6."/>
      <w:lvlJc w:val="right"/>
      <w:pPr>
        <w:ind w:left="4320" w:hanging="180"/>
      </w:pPr>
    </w:lvl>
    <w:lvl w:ilvl="6" w:tplc="EC1A5644">
      <w:start w:val="1"/>
      <w:numFmt w:val="decimal"/>
      <w:lvlText w:val="%7."/>
      <w:lvlJc w:val="left"/>
      <w:pPr>
        <w:ind w:left="5040" w:hanging="360"/>
      </w:pPr>
    </w:lvl>
    <w:lvl w:ilvl="7" w:tplc="C0B68FF0">
      <w:start w:val="1"/>
      <w:numFmt w:val="lowerLetter"/>
      <w:lvlText w:val="%8."/>
      <w:lvlJc w:val="left"/>
      <w:pPr>
        <w:ind w:left="5760" w:hanging="360"/>
      </w:pPr>
    </w:lvl>
    <w:lvl w:ilvl="8" w:tplc="57DAA082">
      <w:start w:val="1"/>
      <w:numFmt w:val="lowerRoman"/>
      <w:lvlText w:val="%9."/>
      <w:lvlJc w:val="right"/>
      <w:pPr>
        <w:ind w:left="6480" w:hanging="180"/>
      </w:pPr>
    </w:lvl>
  </w:abstractNum>
  <w:abstractNum w:abstractNumId="4"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BAE99"/>
    <w:multiLevelType w:val="hybridMultilevel"/>
    <w:tmpl w:val="4ED0CFE8"/>
    <w:lvl w:ilvl="0" w:tplc="8608589C">
      <w:start w:val="4"/>
      <w:numFmt w:val="decimal"/>
      <w:lvlText w:val="%1."/>
      <w:lvlJc w:val="left"/>
      <w:pPr>
        <w:ind w:left="720" w:hanging="360"/>
      </w:pPr>
    </w:lvl>
    <w:lvl w:ilvl="1" w:tplc="D34A71B4">
      <w:start w:val="1"/>
      <w:numFmt w:val="lowerLetter"/>
      <w:lvlText w:val="%2."/>
      <w:lvlJc w:val="left"/>
      <w:pPr>
        <w:ind w:left="1440" w:hanging="360"/>
      </w:pPr>
    </w:lvl>
    <w:lvl w:ilvl="2" w:tplc="97122BDE">
      <w:start w:val="1"/>
      <w:numFmt w:val="lowerRoman"/>
      <w:lvlText w:val="%3."/>
      <w:lvlJc w:val="right"/>
      <w:pPr>
        <w:ind w:left="2160" w:hanging="180"/>
      </w:pPr>
    </w:lvl>
    <w:lvl w:ilvl="3" w:tplc="295C31DE">
      <w:start w:val="1"/>
      <w:numFmt w:val="decimal"/>
      <w:lvlText w:val="%4."/>
      <w:lvlJc w:val="left"/>
      <w:pPr>
        <w:ind w:left="2880" w:hanging="360"/>
      </w:pPr>
    </w:lvl>
    <w:lvl w:ilvl="4" w:tplc="57CEF4D2">
      <w:start w:val="1"/>
      <w:numFmt w:val="lowerLetter"/>
      <w:lvlText w:val="%5."/>
      <w:lvlJc w:val="left"/>
      <w:pPr>
        <w:ind w:left="3600" w:hanging="360"/>
      </w:pPr>
    </w:lvl>
    <w:lvl w:ilvl="5" w:tplc="DA0211C2">
      <w:start w:val="1"/>
      <w:numFmt w:val="lowerRoman"/>
      <w:lvlText w:val="%6."/>
      <w:lvlJc w:val="right"/>
      <w:pPr>
        <w:ind w:left="4320" w:hanging="180"/>
      </w:pPr>
    </w:lvl>
    <w:lvl w:ilvl="6" w:tplc="90045D3E">
      <w:start w:val="1"/>
      <w:numFmt w:val="decimal"/>
      <w:lvlText w:val="%7."/>
      <w:lvlJc w:val="left"/>
      <w:pPr>
        <w:ind w:left="5040" w:hanging="360"/>
      </w:pPr>
    </w:lvl>
    <w:lvl w:ilvl="7" w:tplc="6CAED146">
      <w:start w:val="1"/>
      <w:numFmt w:val="lowerLetter"/>
      <w:lvlText w:val="%8."/>
      <w:lvlJc w:val="left"/>
      <w:pPr>
        <w:ind w:left="5760" w:hanging="360"/>
      </w:pPr>
    </w:lvl>
    <w:lvl w:ilvl="8" w:tplc="F5EAA548">
      <w:start w:val="1"/>
      <w:numFmt w:val="lowerRoman"/>
      <w:lvlText w:val="%9."/>
      <w:lvlJc w:val="right"/>
      <w:pPr>
        <w:ind w:left="6480" w:hanging="180"/>
      </w:pPr>
    </w:lvl>
  </w:abstractNum>
  <w:abstractNum w:abstractNumId="6" w15:restartNumberingAfterBreak="0">
    <w:nsid w:val="3CD0E160"/>
    <w:multiLevelType w:val="hybridMultilevel"/>
    <w:tmpl w:val="1FF43EE8"/>
    <w:lvl w:ilvl="0" w:tplc="A34E5188">
      <w:start w:val="3"/>
      <w:numFmt w:val="upperLetter"/>
      <w:lvlText w:val="%1."/>
      <w:lvlJc w:val="left"/>
      <w:pPr>
        <w:ind w:left="720" w:hanging="360"/>
      </w:pPr>
    </w:lvl>
    <w:lvl w:ilvl="1" w:tplc="5A3052F8">
      <w:start w:val="1"/>
      <w:numFmt w:val="lowerLetter"/>
      <w:lvlText w:val="%2."/>
      <w:lvlJc w:val="left"/>
      <w:pPr>
        <w:ind w:left="1440" w:hanging="360"/>
      </w:pPr>
    </w:lvl>
    <w:lvl w:ilvl="2" w:tplc="737A8C36">
      <w:start w:val="1"/>
      <w:numFmt w:val="lowerRoman"/>
      <w:lvlText w:val="%3."/>
      <w:lvlJc w:val="right"/>
      <w:pPr>
        <w:ind w:left="2160" w:hanging="180"/>
      </w:pPr>
    </w:lvl>
    <w:lvl w:ilvl="3" w:tplc="54A0F994">
      <w:start w:val="1"/>
      <w:numFmt w:val="decimal"/>
      <w:lvlText w:val="%4."/>
      <w:lvlJc w:val="left"/>
      <w:pPr>
        <w:ind w:left="2880" w:hanging="360"/>
      </w:pPr>
    </w:lvl>
    <w:lvl w:ilvl="4" w:tplc="2676D604">
      <w:start w:val="1"/>
      <w:numFmt w:val="lowerLetter"/>
      <w:lvlText w:val="%5."/>
      <w:lvlJc w:val="left"/>
      <w:pPr>
        <w:ind w:left="3600" w:hanging="360"/>
      </w:pPr>
    </w:lvl>
    <w:lvl w:ilvl="5" w:tplc="E3003CFE">
      <w:start w:val="1"/>
      <w:numFmt w:val="lowerRoman"/>
      <w:lvlText w:val="%6."/>
      <w:lvlJc w:val="right"/>
      <w:pPr>
        <w:ind w:left="4320" w:hanging="180"/>
      </w:pPr>
    </w:lvl>
    <w:lvl w:ilvl="6" w:tplc="4F0A84DE">
      <w:start w:val="1"/>
      <w:numFmt w:val="decimal"/>
      <w:lvlText w:val="%7."/>
      <w:lvlJc w:val="left"/>
      <w:pPr>
        <w:ind w:left="5040" w:hanging="360"/>
      </w:pPr>
    </w:lvl>
    <w:lvl w:ilvl="7" w:tplc="9ECC6F40">
      <w:start w:val="1"/>
      <w:numFmt w:val="lowerLetter"/>
      <w:lvlText w:val="%8."/>
      <w:lvlJc w:val="left"/>
      <w:pPr>
        <w:ind w:left="5760" w:hanging="360"/>
      </w:pPr>
    </w:lvl>
    <w:lvl w:ilvl="8" w:tplc="6F40843A">
      <w:start w:val="1"/>
      <w:numFmt w:val="lowerRoman"/>
      <w:lvlText w:val="%9."/>
      <w:lvlJc w:val="right"/>
      <w:pPr>
        <w:ind w:left="6480" w:hanging="180"/>
      </w:pPr>
    </w:lvl>
  </w:abstractNum>
  <w:abstractNum w:abstractNumId="7" w15:restartNumberingAfterBreak="0">
    <w:nsid w:val="3EB5779B"/>
    <w:multiLevelType w:val="hybridMultilevel"/>
    <w:tmpl w:val="F1F27F0E"/>
    <w:lvl w:ilvl="0" w:tplc="A958011A">
      <w:start w:val="6"/>
      <w:numFmt w:val="decimal"/>
      <w:lvlText w:val="%1."/>
      <w:lvlJc w:val="left"/>
      <w:pPr>
        <w:ind w:left="720" w:hanging="360"/>
      </w:pPr>
    </w:lvl>
    <w:lvl w:ilvl="1" w:tplc="A824EACA">
      <w:start w:val="1"/>
      <w:numFmt w:val="lowerLetter"/>
      <w:lvlText w:val="%2."/>
      <w:lvlJc w:val="left"/>
      <w:pPr>
        <w:ind w:left="1440" w:hanging="360"/>
      </w:pPr>
    </w:lvl>
    <w:lvl w:ilvl="2" w:tplc="02DAB308">
      <w:start w:val="1"/>
      <w:numFmt w:val="lowerRoman"/>
      <w:lvlText w:val="%3."/>
      <w:lvlJc w:val="right"/>
      <w:pPr>
        <w:ind w:left="2160" w:hanging="180"/>
      </w:pPr>
    </w:lvl>
    <w:lvl w:ilvl="3" w:tplc="A8A8A5CC">
      <w:start w:val="1"/>
      <w:numFmt w:val="decimal"/>
      <w:lvlText w:val="%4."/>
      <w:lvlJc w:val="left"/>
      <w:pPr>
        <w:ind w:left="2880" w:hanging="360"/>
      </w:pPr>
    </w:lvl>
    <w:lvl w:ilvl="4" w:tplc="F4587624">
      <w:start w:val="1"/>
      <w:numFmt w:val="lowerLetter"/>
      <w:lvlText w:val="%5."/>
      <w:lvlJc w:val="left"/>
      <w:pPr>
        <w:ind w:left="3600" w:hanging="360"/>
      </w:pPr>
    </w:lvl>
    <w:lvl w:ilvl="5" w:tplc="BC2A09CC">
      <w:start w:val="1"/>
      <w:numFmt w:val="lowerRoman"/>
      <w:lvlText w:val="%6."/>
      <w:lvlJc w:val="right"/>
      <w:pPr>
        <w:ind w:left="4320" w:hanging="180"/>
      </w:pPr>
    </w:lvl>
    <w:lvl w:ilvl="6" w:tplc="128A86A4">
      <w:start w:val="1"/>
      <w:numFmt w:val="decimal"/>
      <w:lvlText w:val="%7."/>
      <w:lvlJc w:val="left"/>
      <w:pPr>
        <w:ind w:left="5040" w:hanging="360"/>
      </w:pPr>
    </w:lvl>
    <w:lvl w:ilvl="7" w:tplc="D2941BDA">
      <w:start w:val="1"/>
      <w:numFmt w:val="lowerLetter"/>
      <w:lvlText w:val="%8."/>
      <w:lvlJc w:val="left"/>
      <w:pPr>
        <w:ind w:left="5760" w:hanging="360"/>
      </w:pPr>
    </w:lvl>
    <w:lvl w:ilvl="8" w:tplc="BE58D460">
      <w:start w:val="1"/>
      <w:numFmt w:val="lowerRoman"/>
      <w:lvlText w:val="%9."/>
      <w:lvlJc w:val="right"/>
      <w:pPr>
        <w:ind w:left="6480" w:hanging="180"/>
      </w:pPr>
    </w:lvl>
  </w:abstractNum>
  <w:abstractNum w:abstractNumId="8" w15:restartNumberingAfterBreak="0">
    <w:nsid w:val="4F025F95"/>
    <w:multiLevelType w:val="hybridMultilevel"/>
    <w:tmpl w:val="8E0E4E16"/>
    <w:lvl w:ilvl="0" w:tplc="FE1E867E">
      <w:start w:val="1"/>
      <w:numFmt w:val="upperLetter"/>
      <w:lvlText w:val="%1."/>
      <w:lvlJc w:val="left"/>
      <w:pPr>
        <w:ind w:left="720" w:hanging="360"/>
      </w:pPr>
    </w:lvl>
    <w:lvl w:ilvl="1" w:tplc="FA16CA66">
      <w:start w:val="1"/>
      <w:numFmt w:val="lowerLetter"/>
      <w:lvlText w:val="%2."/>
      <w:lvlJc w:val="left"/>
      <w:pPr>
        <w:ind w:left="1440" w:hanging="360"/>
      </w:pPr>
    </w:lvl>
    <w:lvl w:ilvl="2" w:tplc="4AA02E78">
      <w:start w:val="1"/>
      <w:numFmt w:val="lowerRoman"/>
      <w:lvlText w:val="%3."/>
      <w:lvlJc w:val="right"/>
      <w:pPr>
        <w:ind w:left="2160" w:hanging="180"/>
      </w:pPr>
    </w:lvl>
    <w:lvl w:ilvl="3" w:tplc="3788DCD2">
      <w:start w:val="1"/>
      <w:numFmt w:val="decimal"/>
      <w:lvlText w:val="%4."/>
      <w:lvlJc w:val="left"/>
      <w:pPr>
        <w:ind w:left="2880" w:hanging="360"/>
      </w:pPr>
    </w:lvl>
    <w:lvl w:ilvl="4" w:tplc="2042D1C6">
      <w:start w:val="1"/>
      <w:numFmt w:val="lowerLetter"/>
      <w:lvlText w:val="%5."/>
      <w:lvlJc w:val="left"/>
      <w:pPr>
        <w:ind w:left="3600" w:hanging="360"/>
      </w:pPr>
    </w:lvl>
    <w:lvl w:ilvl="5" w:tplc="4DA2B4F0">
      <w:start w:val="1"/>
      <w:numFmt w:val="lowerRoman"/>
      <w:lvlText w:val="%6."/>
      <w:lvlJc w:val="right"/>
      <w:pPr>
        <w:ind w:left="4320" w:hanging="180"/>
      </w:pPr>
    </w:lvl>
    <w:lvl w:ilvl="6" w:tplc="E320EF72">
      <w:start w:val="1"/>
      <w:numFmt w:val="decimal"/>
      <w:lvlText w:val="%7."/>
      <w:lvlJc w:val="left"/>
      <w:pPr>
        <w:ind w:left="5040" w:hanging="360"/>
      </w:pPr>
    </w:lvl>
    <w:lvl w:ilvl="7" w:tplc="92D466AE">
      <w:start w:val="1"/>
      <w:numFmt w:val="lowerLetter"/>
      <w:lvlText w:val="%8."/>
      <w:lvlJc w:val="left"/>
      <w:pPr>
        <w:ind w:left="5760" w:hanging="360"/>
      </w:pPr>
    </w:lvl>
    <w:lvl w:ilvl="8" w:tplc="94B0CD4E">
      <w:start w:val="1"/>
      <w:numFmt w:val="lowerRoman"/>
      <w:lvlText w:val="%9."/>
      <w:lvlJc w:val="right"/>
      <w:pPr>
        <w:ind w:left="6480" w:hanging="180"/>
      </w:pPr>
    </w:lvl>
  </w:abstractNum>
  <w:abstractNum w:abstractNumId="9" w15:restartNumberingAfterBreak="0">
    <w:nsid w:val="4F8565EE"/>
    <w:multiLevelType w:val="hybridMultilevel"/>
    <w:tmpl w:val="381842C4"/>
    <w:lvl w:ilvl="0" w:tplc="C1289CE6">
      <w:start w:val="7"/>
      <w:numFmt w:val="decimal"/>
      <w:lvlText w:val="%1."/>
      <w:lvlJc w:val="left"/>
      <w:pPr>
        <w:ind w:left="720" w:hanging="360"/>
      </w:pPr>
    </w:lvl>
    <w:lvl w:ilvl="1" w:tplc="9A5E8E48">
      <w:start w:val="1"/>
      <w:numFmt w:val="lowerLetter"/>
      <w:lvlText w:val="%2."/>
      <w:lvlJc w:val="left"/>
      <w:pPr>
        <w:ind w:left="1440" w:hanging="360"/>
      </w:pPr>
    </w:lvl>
    <w:lvl w:ilvl="2" w:tplc="C79AF760">
      <w:start w:val="1"/>
      <w:numFmt w:val="lowerRoman"/>
      <w:lvlText w:val="%3."/>
      <w:lvlJc w:val="right"/>
      <w:pPr>
        <w:ind w:left="2160" w:hanging="180"/>
      </w:pPr>
    </w:lvl>
    <w:lvl w:ilvl="3" w:tplc="A1CC9A60">
      <w:start w:val="1"/>
      <w:numFmt w:val="decimal"/>
      <w:lvlText w:val="%4."/>
      <w:lvlJc w:val="left"/>
      <w:pPr>
        <w:ind w:left="2880" w:hanging="360"/>
      </w:pPr>
    </w:lvl>
    <w:lvl w:ilvl="4" w:tplc="C8F4D9A6">
      <w:start w:val="1"/>
      <w:numFmt w:val="lowerLetter"/>
      <w:lvlText w:val="%5."/>
      <w:lvlJc w:val="left"/>
      <w:pPr>
        <w:ind w:left="3600" w:hanging="360"/>
      </w:pPr>
    </w:lvl>
    <w:lvl w:ilvl="5" w:tplc="72941E96">
      <w:start w:val="1"/>
      <w:numFmt w:val="lowerRoman"/>
      <w:lvlText w:val="%6."/>
      <w:lvlJc w:val="right"/>
      <w:pPr>
        <w:ind w:left="4320" w:hanging="180"/>
      </w:pPr>
    </w:lvl>
    <w:lvl w:ilvl="6" w:tplc="A9E647F8">
      <w:start w:val="1"/>
      <w:numFmt w:val="decimal"/>
      <w:lvlText w:val="%7."/>
      <w:lvlJc w:val="left"/>
      <w:pPr>
        <w:ind w:left="5040" w:hanging="360"/>
      </w:pPr>
    </w:lvl>
    <w:lvl w:ilvl="7" w:tplc="598A696E">
      <w:start w:val="1"/>
      <w:numFmt w:val="lowerLetter"/>
      <w:lvlText w:val="%8."/>
      <w:lvlJc w:val="left"/>
      <w:pPr>
        <w:ind w:left="5760" w:hanging="360"/>
      </w:pPr>
    </w:lvl>
    <w:lvl w:ilvl="8" w:tplc="1464A202">
      <w:start w:val="1"/>
      <w:numFmt w:val="lowerRoman"/>
      <w:lvlText w:val="%9."/>
      <w:lvlJc w:val="right"/>
      <w:pPr>
        <w:ind w:left="6480" w:hanging="180"/>
      </w:pPr>
    </w:lvl>
  </w:abstractNum>
  <w:abstractNum w:abstractNumId="10"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11" w15:restartNumberingAfterBreak="0">
    <w:nsid w:val="5B7F5C80"/>
    <w:multiLevelType w:val="hybridMultilevel"/>
    <w:tmpl w:val="C944F312"/>
    <w:lvl w:ilvl="0" w:tplc="ACCCB628">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5160CA"/>
    <w:multiLevelType w:val="hybridMultilevel"/>
    <w:tmpl w:val="2F043C08"/>
    <w:lvl w:ilvl="0" w:tplc="7E364240">
      <w:start w:val="3"/>
      <w:numFmt w:val="decimal"/>
      <w:lvlText w:val="%1."/>
      <w:lvlJc w:val="left"/>
      <w:pPr>
        <w:ind w:left="720" w:hanging="360"/>
      </w:pPr>
    </w:lvl>
    <w:lvl w:ilvl="1" w:tplc="1CE28610">
      <w:start w:val="1"/>
      <w:numFmt w:val="lowerLetter"/>
      <w:lvlText w:val="%2."/>
      <w:lvlJc w:val="left"/>
      <w:pPr>
        <w:ind w:left="1440" w:hanging="360"/>
      </w:pPr>
    </w:lvl>
    <w:lvl w:ilvl="2" w:tplc="811EB9F4">
      <w:start w:val="1"/>
      <w:numFmt w:val="lowerRoman"/>
      <w:lvlText w:val="%3."/>
      <w:lvlJc w:val="right"/>
      <w:pPr>
        <w:ind w:left="2160" w:hanging="180"/>
      </w:pPr>
    </w:lvl>
    <w:lvl w:ilvl="3" w:tplc="6B727FAA">
      <w:start w:val="1"/>
      <w:numFmt w:val="decimal"/>
      <w:lvlText w:val="%4."/>
      <w:lvlJc w:val="left"/>
      <w:pPr>
        <w:ind w:left="2880" w:hanging="360"/>
      </w:pPr>
    </w:lvl>
    <w:lvl w:ilvl="4" w:tplc="0F9293AA">
      <w:start w:val="1"/>
      <w:numFmt w:val="lowerLetter"/>
      <w:lvlText w:val="%5."/>
      <w:lvlJc w:val="left"/>
      <w:pPr>
        <w:ind w:left="3600" w:hanging="360"/>
      </w:pPr>
    </w:lvl>
    <w:lvl w:ilvl="5" w:tplc="554EEB78">
      <w:start w:val="1"/>
      <w:numFmt w:val="lowerRoman"/>
      <w:lvlText w:val="%6."/>
      <w:lvlJc w:val="right"/>
      <w:pPr>
        <w:ind w:left="4320" w:hanging="180"/>
      </w:pPr>
    </w:lvl>
    <w:lvl w:ilvl="6" w:tplc="1A881A86">
      <w:start w:val="1"/>
      <w:numFmt w:val="decimal"/>
      <w:lvlText w:val="%7."/>
      <w:lvlJc w:val="left"/>
      <w:pPr>
        <w:ind w:left="5040" w:hanging="360"/>
      </w:pPr>
    </w:lvl>
    <w:lvl w:ilvl="7" w:tplc="C600A590">
      <w:start w:val="1"/>
      <w:numFmt w:val="lowerLetter"/>
      <w:lvlText w:val="%8."/>
      <w:lvlJc w:val="left"/>
      <w:pPr>
        <w:ind w:left="5760" w:hanging="360"/>
      </w:pPr>
    </w:lvl>
    <w:lvl w:ilvl="8" w:tplc="13B8CF3E">
      <w:start w:val="1"/>
      <w:numFmt w:val="lowerRoman"/>
      <w:lvlText w:val="%9."/>
      <w:lvlJc w:val="right"/>
      <w:pPr>
        <w:ind w:left="6480" w:hanging="180"/>
      </w:pPr>
    </w:lvl>
  </w:abstractNum>
  <w:abstractNum w:abstractNumId="16" w15:restartNumberingAfterBreak="0">
    <w:nsid w:val="77002F98"/>
    <w:multiLevelType w:val="hybridMultilevel"/>
    <w:tmpl w:val="713C7D88"/>
    <w:lvl w:ilvl="0" w:tplc="374842AE">
      <w:start w:val="1"/>
      <w:numFmt w:val="decimal"/>
      <w:lvlText w:val="%1."/>
      <w:lvlJc w:val="left"/>
      <w:pPr>
        <w:ind w:left="720" w:hanging="360"/>
      </w:pPr>
    </w:lvl>
    <w:lvl w:ilvl="1" w:tplc="775212A0">
      <w:start w:val="1"/>
      <w:numFmt w:val="lowerLetter"/>
      <w:lvlText w:val="%2."/>
      <w:lvlJc w:val="left"/>
      <w:pPr>
        <w:ind w:left="1440" w:hanging="360"/>
      </w:pPr>
    </w:lvl>
    <w:lvl w:ilvl="2" w:tplc="0BCE2ED0">
      <w:start w:val="1"/>
      <w:numFmt w:val="lowerRoman"/>
      <w:lvlText w:val="%3."/>
      <w:lvlJc w:val="right"/>
      <w:pPr>
        <w:ind w:left="2160" w:hanging="180"/>
      </w:pPr>
    </w:lvl>
    <w:lvl w:ilvl="3" w:tplc="2DEC34D0">
      <w:start w:val="1"/>
      <w:numFmt w:val="decimal"/>
      <w:lvlText w:val="%4."/>
      <w:lvlJc w:val="left"/>
      <w:pPr>
        <w:ind w:left="2880" w:hanging="360"/>
      </w:pPr>
    </w:lvl>
    <w:lvl w:ilvl="4" w:tplc="6CA21082">
      <w:start w:val="1"/>
      <w:numFmt w:val="lowerLetter"/>
      <w:lvlText w:val="%5."/>
      <w:lvlJc w:val="left"/>
      <w:pPr>
        <w:ind w:left="3600" w:hanging="360"/>
      </w:pPr>
    </w:lvl>
    <w:lvl w:ilvl="5" w:tplc="CE5074AE">
      <w:start w:val="1"/>
      <w:numFmt w:val="lowerRoman"/>
      <w:lvlText w:val="%6."/>
      <w:lvlJc w:val="right"/>
      <w:pPr>
        <w:ind w:left="4320" w:hanging="180"/>
      </w:pPr>
    </w:lvl>
    <w:lvl w:ilvl="6" w:tplc="9C363F8C">
      <w:start w:val="1"/>
      <w:numFmt w:val="decimal"/>
      <w:lvlText w:val="%7."/>
      <w:lvlJc w:val="left"/>
      <w:pPr>
        <w:ind w:left="5040" w:hanging="360"/>
      </w:pPr>
    </w:lvl>
    <w:lvl w:ilvl="7" w:tplc="61FC8FC0">
      <w:start w:val="1"/>
      <w:numFmt w:val="lowerLetter"/>
      <w:lvlText w:val="%8."/>
      <w:lvlJc w:val="left"/>
      <w:pPr>
        <w:ind w:left="5760" w:hanging="360"/>
      </w:pPr>
    </w:lvl>
    <w:lvl w:ilvl="8" w:tplc="392000CA">
      <w:start w:val="1"/>
      <w:numFmt w:val="lowerRoman"/>
      <w:lvlText w:val="%9."/>
      <w:lvlJc w:val="right"/>
      <w:pPr>
        <w:ind w:left="6480" w:hanging="180"/>
      </w:pPr>
    </w:lvl>
  </w:abstractNum>
  <w:num w:numId="1" w16cid:durableId="1582106678">
    <w:abstractNumId w:val="9"/>
  </w:num>
  <w:num w:numId="2" w16cid:durableId="591280498">
    <w:abstractNumId w:val="7"/>
  </w:num>
  <w:num w:numId="3" w16cid:durableId="2061903261">
    <w:abstractNumId w:val="2"/>
  </w:num>
  <w:num w:numId="4" w16cid:durableId="1136483884">
    <w:abstractNumId w:val="5"/>
  </w:num>
  <w:num w:numId="5" w16cid:durableId="387532897">
    <w:abstractNumId w:val="15"/>
  </w:num>
  <w:num w:numId="6" w16cid:durableId="1815872844">
    <w:abstractNumId w:val="1"/>
  </w:num>
  <w:num w:numId="7" w16cid:durableId="8532462">
    <w:abstractNumId w:val="16"/>
  </w:num>
  <w:num w:numId="8" w16cid:durableId="1751535871">
    <w:abstractNumId w:val="6"/>
  </w:num>
  <w:num w:numId="9" w16cid:durableId="1340153979">
    <w:abstractNumId w:val="3"/>
  </w:num>
  <w:num w:numId="10" w16cid:durableId="88936156">
    <w:abstractNumId w:val="8"/>
  </w:num>
  <w:num w:numId="11" w16cid:durableId="285821903">
    <w:abstractNumId w:val="10"/>
  </w:num>
  <w:num w:numId="12" w16cid:durableId="1783265692">
    <w:abstractNumId w:val="4"/>
  </w:num>
  <w:num w:numId="13" w16cid:durableId="793789853">
    <w:abstractNumId w:val="10"/>
    <w:lvlOverride w:ilvl="0">
      <w:startOverride w:val="1"/>
    </w:lvlOverride>
  </w:num>
  <w:num w:numId="14" w16cid:durableId="456029224">
    <w:abstractNumId w:val="0"/>
    <w:lvlOverride w:ilvl="0">
      <w:startOverride w:val="1"/>
    </w:lvlOverride>
  </w:num>
  <w:num w:numId="15" w16cid:durableId="795368551">
    <w:abstractNumId w:val="13"/>
  </w:num>
  <w:num w:numId="16" w16cid:durableId="1044788263">
    <w:abstractNumId w:val="14"/>
  </w:num>
  <w:num w:numId="17" w16cid:durableId="1136722206">
    <w:abstractNumId w:val="12"/>
  </w:num>
  <w:num w:numId="18" w16cid:durableId="1541672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F6"/>
    <w:rsid w:val="00004F1D"/>
    <w:rsid w:val="00093502"/>
    <w:rsid w:val="00096393"/>
    <w:rsid w:val="002064E4"/>
    <w:rsid w:val="00214D41"/>
    <w:rsid w:val="00265CCC"/>
    <w:rsid w:val="00451B91"/>
    <w:rsid w:val="005347F6"/>
    <w:rsid w:val="00556B31"/>
    <w:rsid w:val="006D264F"/>
    <w:rsid w:val="007927DA"/>
    <w:rsid w:val="007C1149"/>
    <w:rsid w:val="009212A8"/>
    <w:rsid w:val="009630D2"/>
    <w:rsid w:val="00971C88"/>
    <w:rsid w:val="009F1B50"/>
    <w:rsid w:val="00A148F2"/>
    <w:rsid w:val="00B72C5B"/>
    <w:rsid w:val="00C334F4"/>
    <w:rsid w:val="00E24752"/>
    <w:rsid w:val="00EF04BC"/>
    <w:rsid w:val="15738D1E"/>
    <w:rsid w:val="4906FE09"/>
    <w:rsid w:val="4CEE99BF"/>
    <w:rsid w:val="62DFE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6B73C"/>
  <w15:chartTrackingRefBased/>
  <w15:docId w15:val="{CD370090-9CD3-4FB5-93DD-CE54925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F6"/>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534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7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7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7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7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7F6"/>
    <w:rPr>
      <w:rFonts w:eastAsiaTheme="majorEastAsia" w:cstheme="majorBidi"/>
      <w:color w:val="272727" w:themeColor="text1" w:themeTint="D8"/>
    </w:rPr>
  </w:style>
  <w:style w:type="paragraph" w:styleId="Title">
    <w:name w:val="Title"/>
    <w:basedOn w:val="Normal"/>
    <w:next w:val="Normal"/>
    <w:link w:val="TitleChar"/>
    <w:uiPriority w:val="10"/>
    <w:qFormat/>
    <w:rsid w:val="005347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7F6"/>
    <w:pPr>
      <w:spacing w:before="160"/>
      <w:jc w:val="center"/>
    </w:pPr>
    <w:rPr>
      <w:i/>
      <w:iCs/>
      <w:color w:val="404040" w:themeColor="text1" w:themeTint="BF"/>
    </w:rPr>
  </w:style>
  <w:style w:type="character" w:customStyle="1" w:styleId="QuoteChar">
    <w:name w:val="Quote Char"/>
    <w:basedOn w:val="DefaultParagraphFont"/>
    <w:link w:val="Quote"/>
    <w:uiPriority w:val="29"/>
    <w:rsid w:val="005347F6"/>
    <w:rPr>
      <w:i/>
      <w:iCs/>
      <w:color w:val="404040" w:themeColor="text1" w:themeTint="BF"/>
    </w:rPr>
  </w:style>
  <w:style w:type="paragraph" w:styleId="ListParagraph">
    <w:name w:val="List Paragraph"/>
    <w:basedOn w:val="Normal"/>
    <w:link w:val="ListParagraphChar"/>
    <w:uiPriority w:val="34"/>
    <w:qFormat/>
    <w:rsid w:val="005347F6"/>
    <w:pPr>
      <w:ind w:left="720"/>
      <w:contextualSpacing/>
    </w:pPr>
  </w:style>
  <w:style w:type="character" w:styleId="IntenseEmphasis">
    <w:name w:val="Intense Emphasis"/>
    <w:basedOn w:val="DefaultParagraphFont"/>
    <w:uiPriority w:val="21"/>
    <w:qFormat/>
    <w:rsid w:val="005347F6"/>
    <w:rPr>
      <w:i/>
      <w:iCs/>
      <w:color w:val="0F4761" w:themeColor="accent1" w:themeShade="BF"/>
    </w:rPr>
  </w:style>
  <w:style w:type="paragraph" w:styleId="IntenseQuote">
    <w:name w:val="Intense Quote"/>
    <w:basedOn w:val="Normal"/>
    <w:next w:val="Normal"/>
    <w:link w:val="IntenseQuoteChar"/>
    <w:uiPriority w:val="30"/>
    <w:qFormat/>
    <w:rsid w:val="00534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7F6"/>
    <w:rPr>
      <w:i/>
      <w:iCs/>
      <w:color w:val="0F4761" w:themeColor="accent1" w:themeShade="BF"/>
    </w:rPr>
  </w:style>
  <w:style w:type="character" w:styleId="IntenseReference">
    <w:name w:val="Intense Reference"/>
    <w:basedOn w:val="DefaultParagraphFont"/>
    <w:uiPriority w:val="32"/>
    <w:qFormat/>
    <w:rsid w:val="005347F6"/>
    <w:rPr>
      <w:b/>
      <w:bCs/>
      <w:smallCaps/>
      <w:color w:val="0F4761" w:themeColor="accent1" w:themeShade="BF"/>
      <w:spacing w:val="5"/>
    </w:rPr>
  </w:style>
  <w:style w:type="paragraph" w:styleId="Footer">
    <w:name w:val="footer"/>
    <w:basedOn w:val="Normal"/>
    <w:link w:val="FooterChar"/>
    <w:uiPriority w:val="99"/>
    <w:rsid w:val="005347F6"/>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5347F6"/>
    <w:rPr>
      <w:rFonts w:ascii="Arial" w:eastAsia="Times New Roman" w:hAnsi="Arial" w:cs="Times New Roman"/>
      <w:kern w:val="0"/>
      <w:sz w:val="20"/>
      <w:szCs w:val="20"/>
      <w14:ligatures w14:val="none"/>
    </w:rPr>
  </w:style>
  <w:style w:type="paragraph" w:styleId="BodyText">
    <w:name w:val="Body Text"/>
    <w:link w:val="BodyTextChar"/>
    <w:qFormat/>
    <w:rsid w:val="005347F6"/>
    <w:pPr>
      <w:spacing w:line="252" w:lineRule="auto"/>
    </w:pPr>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5347F6"/>
    <w:rPr>
      <w:rFonts w:ascii="Times New Roman" w:eastAsia="Times New Roman" w:hAnsi="Times New Roman" w:cs="Times New Roman"/>
      <w:kern w:val="0"/>
      <w:szCs w:val="20"/>
      <w14:ligatures w14:val="none"/>
    </w:rPr>
  </w:style>
  <w:style w:type="paragraph" w:customStyle="1" w:styleId="FrontMatter">
    <w:name w:val="FrontMatter"/>
    <w:basedOn w:val="Normal"/>
    <w:rsid w:val="005347F6"/>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5347F6"/>
    <w:pPr>
      <w:spacing w:before="2040"/>
    </w:pPr>
    <w:rPr>
      <w:sz w:val="32"/>
    </w:rPr>
  </w:style>
  <w:style w:type="paragraph" w:customStyle="1" w:styleId="ILB-IntentLeftBlank">
    <w:name w:val="ILB-Intent_Left_Blank"/>
    <w:basedOn w:val="BodyText"/>
    <w:rsid w:val="005347F6"/>
    <w:pPr>
      <w:spacing w:before="2000"/>
      <w:jc w:val="center"/>
    </w:pPr>
  </w:style>
  <w:style w:type="character" w:styleId="PageNumber">
    <w:name w:val="page number"/>
    <w:basedOn w:val="DefaultParagraphFont"/>
    <w:rsid w:val="005347F6"/>
    <w:rPr>
      <w:rFonts w:ascii="Arial" w:hAnsi="Arial"/>
      <w:sz w:val="20"/>
    </w:rPr>
  </w:style>
  <w:style w:type="paragraph" w:customStyle="1" w:styleId="NumberListDS">
    <w:name w:val="NumberList_DS"/>
    <w:rsid w:val="002064E4"/>
    <w:pPr>
      <w:numPr>
        <w:numId w:val="11"/>
      </w:numPr>
      <w:spacing w:line="252" w:lineRule="auto"/>
    </w:pPr>
    <w:rPr>
      <w:rFonts w:ascii="Times New Roman" w:eastAsia="Times New Roman" w:hAnsi="Times New Roman" w:cs="Times New Roman"/>
      <w:kern w:val="0"/>
      <w:szCs w:val="20"/>
      <w14:ligatures w14:val="none"/>
    </w:rPr>
  </w:style>
  <w:style w:type="paragraph" w:customStyle="1" w:styleId="NumberListDS-2">
    <w:name w:val="NumberList_DS-2"/>
    <w:rsid w:val="002064E4"/>
    <w:pPr>
      <w:spacing w:line="252" w:lineRule="auto"/>
    </w:pPr>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451B91"/>
    <w:pPr>
      <w:tabs>
        <w:tab w:val="center" w:pos="4680"/>
        <w:tab w:val="right" w:pos="9360"/>
      </w:tabs>
    </w:pPr>
  </w:style>
  <w:style w:type="character" w:customStyle="1" w:styleId="HeaderChar">
    <w:name w:val="Header Char"/>
    <w:basedOn w:val="DefaultParagraphFont"/>
    <w:link w:val="Header"/>
    <w:uiPriority w:val="99"/>
    <w:rsid w:val="00451B91"/>
    <w:rPr>
      <w:rFonts w:ascii="Times New Roman" w:eastAsia="Times New Roman" w:hAnsi="Times New Roman" w:cs="Times New Roman"/>
      <w:kern w:val="0"/>
      <w:sz w:val="24"/>
      <w:szCs w:val="20"/>
      <w14:ligatures w14:val="none"/>
    </w:rPr>
  </w:style>
  <w:style w:type="paragraph" w:customStyle="1" w:styleId="AppendixTitle">
    <w:name w:val="Appendix Title"/>
    <w:basedOn w:val="AppendixFlysheet"/>
    <w:rsid w:val="007C1149"/>
    <w:pPr>
      <w:spacing w:before="160" w:after="0"/>
    </w:pPr>
  </w:style>
  <w:style w:type="paragraph" w:customStyle="1" w:styleId="TableHead">
    <w:name w:val="Table Head"/>
    <w:aliases w:val="th"/>
    <w:basedOn w:val="Normal"/>
    <w:next w:val="Normal"/>
    <w:rsid w:val="007C1149"/>
    <w:pPr>
      <w:spacing w:before="80" w:after="80"/>
      <w:jc w:val="center"/>
    </w:pPr>
    <w:rPr>
      <w:rFonts w:ascii="Times New Roman Bold" w:hAnsi="Times New Roman Bold"/>
      <w:b/>
      <w:sz w:val="20"/>
    </w:rPr>
  </w:style>
  <w:style w:type="paragraph" w:customStyle="1" w:styleId="TableNotes">
    <w:name w:val="Table Notes"/>
    <w:aliases w:val="tn"/>
    <w:basedOn w:val="Normal"/>
    <w:rsid w:val="007C1149"/>
    <w:pPr>
      <w:spacing w:before="80" w:after="80"/>
    </w:pPr>
    <w:rPr>
      <w:sz w:val="18"/>
    </w:rPr>
  </w:style>
  <w:style w:type="paragraph" w:customStyle="1" w:styleId="TableNumberCaption">
    <w:name w:val="Table Number&amp;Caption"/>
    <w:basedOn w:val="Normal"/>
    <w:rsid w:val="007C1149"/>
    <w:pPr>
      <w:spacing w:before="240" w:after="40"/>
      <w:jc w:val="center"/>
    </w:pPr>
    <w:rPr>
      <w:rFonts w:ascii="Arial Narrow" w:hAnsi="Arial Narrow"/>
      <w:b/>
    </w:rPr>
  </w:style>
  <w:style w:type="table" w:styleId="TableGrid">
    <w:name w:val="Table Grid"/>
    <w:basedOn w:val="TableNormal"/>
    <w:uiPriority w:val="39"/>
    <w:rsid w:val="00004F1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04F1D"/>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rsid w:val="00214D41"/>
    <w:rPr>
      <w:color w:val="0000FF"/>
      <w:u w:val="single"/>
    </w:rPr>
  </w:style>
  <w:style w:type="paragraph" w:styleId="Revision">
    <w:name w:val="Revision"/>
    <w:hidden/>
    <w:uiPriority w:val="99"/>
    <w:semiHidden/>
    <w:rsid w:val="00C334F4"/>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M.CTSS@emcbc.do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3A1A8C1885947B9CF8AAB6C2A0971" ma:contentTypeVersion="6" ma:contentTypeDescription="Create a new document." ma:contentTypeScope="" ma:versionID="6b2ed98d968d6cddc39c26ceb991b0a1">
  <xsd:schema xmlns:xsd="http://www.w3.org/2001/XMLSchema" xmlns:xs="http://www.w3.org/2001/XMLSchema" xmlns:p="http://schemas.microsoft.com/office/2006/metadata/properties" xmlns:ns2="79c263b1-eb49-4ec5-aad7-e88fd6748698" xmlns:ns3="2c7de667-b3a7-4878-9270-312189fd2257" targetNamespace="http://schemas.microsoft.com/office/2006/metadata/properties" ma:root="true" ma:fieldsID="2dd8c6373d4c5bf44f385409c005c30d" ns2:_="" ns3:_="">
    <xsd:import namespace="79c263b1-eb49-4ec5-aad7-e88fd6748698"/>
    <xsd:import namespace="2c7de667-b3a7-4878-9270-312189fd22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263b1-eb49-4ec5-aad7-e88fd674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de667-b3a7-4878-9270-312189fd2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A6F9A-B0DB-4901-958D-55309AE594F6}">
  <ds:schemaRefs>
    <ds:schemaRef ds:uri="http://schemas.microsoft.com/sharepoint/v3/contenttype/forms"/>
  </ds:schemaRefs>
</ds:datastoreItem>
</file>

<file path=customXml/itemProps2.xml><?xml version="1.0" encoding="utf-8"?>
<ds:datastoreItem xmlns:ds="http://schemas.openxmlformats.org/officeDocument/2006/customXml" ds:itemID="{4FEAFE02-83A2-4774-9B4E-98EC825440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7de667-b3a7-4878-9270-312189fd2257"/>
    <ds:schemaRef ds:uri="http://purl.org/dc/dcmitype/"/>
    <ds:schemaRef ds:uri="http://www.w3.org/XML/1998/namespace"/>
    <ds:schemaRef ds:uri="79c263b1-eb49-4ec5-aad7-e88fd6748698"/>
    <ds:schemaRef ds:uri="http://purl.org/dc/terms/"/>
  </ds:schemaRefs>
</ds:datastoreItem>
</file>

<file path=customXml/itemProps3.xml><?xml version="1.0" encoding="utf-8"?>
<ds:datastoreItem xmlns:ds="http://schemas.openxmlformats.org/officeDocument/2006/customXml" ds:itemID="{F9F6F7E5-B270-4E86-BA15-682F4CB37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263b1-eb49-4ec5-aad7-e88fd6748698"/>
    <ds:schemaRef ds:uri="2c7de667-b3a7-4878-9270-312189fd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Papenfuss, Layne</dc:creator>
  <cp:keywords/>
  <dc:description/>
  <cp:lastModifiedBy>Stallworth, Courtney</cp:lastModifiedBy>
  <cp:revision>2</cp:revision>
  <dcterms:created xsi:type="dcterms:W3CDTF">2024-06-04T17:07:00Z</dcterms:created>
  <dcterms:modified xsi:type="dcterms:W3CDTF">2024-06-04T17:07:00Z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0x0101008383A1A8C1885947B9CF8AAB6C2A0971</vt:lpwstr>
  </property>
</Properties>
</file>